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CA6373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000651">
        <w:rPr>
          <w:bCs/>
          <w:noProof w:val="0"/>
          <w:sz w:val="24"/>
          <w:szCs w:val="24"/>
        </w:rPr>
        <w:t>1065</w:t>
      </w:r>
      <w:r w:rsidR="006F5B9A">
        <w:rPr>
          <w:bCs/>
          <w:noProof w:val="0"/>
          <w:sz w:val="24"/>
          <w:szCs w:val="24"/>
        </w:rPr>
        <w:t>1</w:t>
      </w:r>
    </w:p>
    <w:p w14:paraId="11776FA6" w14:textId="65C0CD3B" w:rsidR="00A209D6" w:rsidRPr="00465587" w:rsidRDefault="004E7553" w:rsidP="00A209D6">
      <w:pPr>
        <w:pStyle w:val="Header"/>
        <w:tabs>
          <w:tab w:val="right" w:pos="9639"/>
        </w:tabs>
        <w:rPr>
          <w:bCs/>
          <w:sz w:val="24"/>
          <w:szCs w:val="24"/>
          <w:lang w:eastAsia="zh-CN"/>
        </w:rPr>
      </w:pPr>
      <w:r>
        <w:rPr>
          <w:bCs/>
          <w:sz w:val="24"/>
          <w:szCs w:val="24"/>
          <w:lang w:eastAsia="zh-CN"/>
        </w:rPr>
        <w:t>Xiamen</w:t>
      </w:r>
      <w:r w:rsidR="00537809" w:rsidRPr="002240E0">
        <w:rPr>
          <w:bCs/>
          <w:sz w:val="24"/>
          <w:szCs w:val="24"/>
          <w:lang w:eastAsia="zh-CN"/>
        </w:rPr>
        <w:t xml:space="preserve">, </w:t>
      </w:r>
      <w:r>
        <w:rPr>
          <w:bCs/>
          <w:sz w:val="24"/>
          <w:szCs w:val="24"/>
          <w:lang w:eastAsia="zh-CN"/>
        </w:rPr>
        <w:t>China</w:t>
      </w:r>
      <w:r w:rsidR="00537809" w:rsidRPr="002240E0">
        <w:rPr>
          <w:bCs/>
          <w:sz w:val="24"/>
          <w:szCs w:val="24"/>
          <w:lang w:eastAsia="zh-CN"/>
        </w:rPr>
        <w:t xml:space="preserve">, </w:t>
      </w:r>
      <w:r>
        <w:rPr>
          <w:bCs/>
          <w:sz w:val="24"/>
          <w:szCs w:val="24"/>
          <w:lang w:eastAsia="zh-CN"/>
        </w:rPr>
        <w:t>09</w:t>
      </w:r>
      <w:r w:rsidR="0018542A">
        <w:rPr>
          <w:bCs/>
          <w:sz w:val="24"/>
          <w:szCs w:val="24"/>
          <w:lang w:eastAsia="zh-CN"/>
        </w:rPr>
        <w:t xml:space="preserve"> </w:t>
      </w:r>
      <w:r w:rsidR="00537809" w:rsidRPr="002240E0">
        <w:rPr>
          <w:bCs/>
          <w:sz w:val="24"/>
          <w:szCs w:val="24"/>
          <w:lang w:eastAsia="zh-CN"/>
        </w:rPr>
        <w:t xml:space="preserve">– </w:t>
      </w:r>
      <w:r>
        <w:rPr>
          <w:bCs/>
          <w:sz w:val="24"/>
          <w:szCs w:val="24"/>
          <w:lang w:eastAsia="zh-CN"/>
        </w:rPr>
        <w:t>13</w:t>
      </w:r>
      <w:r w:rsidR="00537809" w:rsidRPr="002240E0">
        <w:rPr>
          <w:bCs/>
          <w:sz w:val="24"/>
          <w:szCs w:val="24"/>
          <w:lang w:eastAsia="zh-CN"/>
        </w:rPr>
        <w:t xml:space="preserve"> </w:t>
      </w:r>
      <w:r>
        <w:rPr>
          <w:bCs/>
          <w:sz w:val="24"/>
          <w:szCs w:val="24"/>
          <w:lang w:eastAsia="zh-CN"/>
        </w:rPr>
        <w:t>October</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99971D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74F8">
        <w:rPr>
          <w:rFonts w:cs="Arial"/>
          <w:b/>
          <w:bCs/>
          <w:sz w:val="24"/>
          <w:lang w:eastAsia="ja-JP"/>
        </w:rPr>
        <w:t>7</w:t>
      </w:r>
      <w:r>
        <w:rPr>
          <w:rFonts w:cs="Arial"/>
          <w:b/>
          <w:bCs/>
          <w:sz w:val="24"/>
          <w:lang w:eastAsia="ja-JP"/>
        </w:rPr>
        <w:t>.</w:t>
      </w:r>
      <w:r w:rsidR="006474F8">
        <w:rPr>
          <w:rFonts w:cs="Arial"/>
          <w:b/>
          <w:bCs/>
          <w:sz w:val="24"/>
          <w:lang w:eastAsia="ja-JP"/>
        </w:rPr>
        <w:t>6</w:t>
      </w:r>
      <w:r>
        <w:rPr>
          <w:rFonts w:cs="Arial"/>
          <w:b/>
          <w:bCs/>
          <w:sz w:val="24"/>
          <w:lang w:eastAsia="ja-JP"/>
        </w:rPr>
        <w:t>.</w:t>
      </w:r>
      <w:r w:rsidR="006474F8">
        <w:rPr>
          <w:rFonts w:cs="Arial"/>
          <w:b/>
          <w:bCs/>
          <w:sz w:val="24"/>
          <w:lang w:eastAsia="ja-JP"/>
        </w:rPr>
        <w:t>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7192B8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1EB3">
        <w:rPr>
          <w:rFonts w:ascii="Arial" w:hAnsi="Arial" w:cs="Arial"/>
          <w:b/>
          <w:bCs/>
          <w:sz w:val="24"/>
        </w:rPr>
        <w:t xml:space="preserve">Further discussion </w:t>
      </w:r>
      <w:r w:rsidR="00DD0F80">
        <w:rPr>
          <w:rFonts w:ascii="Arial" w:hAnsi="Arial" w:cs="Arial"/>
          <w:b/>
          <w:bCs/>
          <w:sz w:val="24"/>
        </w:rPr>
        <w:t>o</w:t>
      </w:r>
      <w:r w:rsidR="005314AC">
        <w:rPr>
          <w:rFonts w:ascii="Arial" w:hAnsi="Arial" w:cs="Arial"/>
          <w:b/>
          <w:bCs/>
          <w:sz w:val="24"/>
        </w:rPr>
        <w:t>n HARQ enhancements for IoT NTN</w:t>
      </w:r>
    </w:p>
    <w:p w14:paraId="25F387E8" w14:textId="1C9F2E0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314AC" w:rsidRPr="00024474">
        <w:rPr>
          <w:rFonts w:ascii="Arial" w:hAnsi="Arial" w:cs="Arial"/>
          <w:b/>
          <w:bCs/>
          <w:sz w:val="24"/>
        </w:rPr>
        <w:t>IoT_NTN_enh</w:t>
      </w:r>
      <w:proofErr w:type="spellEnd"/>
      <w:r w:rsidR="005314AC" w:rsidRPr="00024474">
        <w:rPr>
          <w:rFonts w:ascii="Arial" w:hAnsi="Arial" w:cs="Arial"/>
          <w:b/>
          <w:bCs/>
          <w:sz w:val="24"/>
        </w:rPr>
        <w:t>-Core</w:t>
      </w:r>
      <w:r w:rsidR="005314AC" w:rsidRPr="00024474" w:rsidDel="00024474">
        <w:rPr>
          <w:rFonts w:ascii="Arial" w:hAnsi="Arial" w:cs="Arial"/>
          <w:b/>
          <w:bCs/>
          <w:sz w:val="24"/>
        </w:rPr>
        <w:t xml:space="preserve"> </w:t>
      </w:r>
      <w:r w:rsidR="005314AC">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5B872E" w:rsidR="009339CB" w:rsidRDefault="00EB1A84" w:rsidP="00EB1A84">
      <w:pPr>
        <w:jc w:val="both"/>
      </w:pPr>
      <w:r w:rsidRPr="003254AA">
        <w:rPr>
          <w:rFonts w:cs="Arial"/>
          <w:color w:val="000000"/>
          <w:lang w:eastAsia="ko-KR"/>
        </w:rPr>
        <w:t xml:space="preserve">In this contribution, we further discuss </w:t>
      </w:r>
      <w:r>
        <w:rPr>
          <w:rFonts w:cs="Arial"/>
          <w:color w:val="000000"/>
          <w:lang w:eastAsia="ko-KR"/>
        </w:rPr>
        <w:t xml:space="preserve">the </w:t>
      </w:r>
      <w:r w:rsidR="00B33F86">
        <w:rPr>
          <w:rFonts w:cs="Arial"/>
          <w:color w:val="000000"/>
          <w:lang w:eastAsia="ko-KR"/>
        </w:rPr>
        <w:t>remaining open</w:t>
      </w:r>
      <w:r w:rsidR="00B33F86" w:rsidRPr="003254AA">
        <w:rPr>
          <w:rFonts w:cs="Arial"/>
          <w:color w:val="000000"/>
          <w:lang w:eastAsia="ko-KR"/>
        </w:rPr>
        <w:t xml:space="preserve"> </w:t>
      </w:r>
      <w:r w:rsidRPr="003254AA">
        <w:rPr>
          <w:rFonts w:cs="Arial"/>
          <w:color w:val="000000"/>
          <w:lang w:eastAsia="ko-KR"/>
        </w:rPr>
        <w:t>issues</w:t>
      </w:r>
      <w:r>
        <w:rPr>
          <w:rFonts w:cs="Arial"/>
          <w:color w:val="000000"/>
          <w:lang w:eastAsia="ko-KR"/>
        </w:rPr>
        <w:t xml:space="preserve"> </w:t>
      </w:r>
      <w:r w:rsidR="00FC029E">
        <w:rPr>
          <w:rFonts w:cs="Arial"/>
          <w:color w:val="000000"/>
          <w:lang w:eastAsia="ko-KR"/>
        </w:rPr>
        <w:t xml:space="preserve">for HARQ </w:t>
      </w:r>
      <w:r>
        <w:rPr>
          <w:rFonts w:cs="Arial"/>
          <w:color w:val="000000"/>
          <w:lang w:eastAsia="ko-KR"/>
        </w:rPr>
        <w:t>based on the latest RAN1 and RAN2 agreements.</w:t>
      </w:r>
    </w:p>
    <w:p w14:paraId="7D484B6E" w14:textId="24D353E9" w:rsidR="009339CB" w:rsidRPr="006E13D1" w:rsidRDefault="009339CB" w:rsidP="009339CB">
      <w:pPr>
        <w:pStyle w:val="Heading1"/>
      </w:pPr>
      <w:r w:rsidRPr="006E13D1">
        <w:t>2</w:t>
      </w:r>
      <w:r w:rsidRPr="006E13D1">
        <w:tab/>
      </w:r>
      <w:r w:rsidR="003C317D">
        <w:t>Discussions</w:t>
      </w:r>
    </w:p>
    <w:p w14:paraId="5982B445" w14:textId="7EF11E1E" w:rsidR="009339CB" w:rsidRPr="006E13D1" w:rsidRDefault="006843AD" w:rsidP="00FB124C">
      <w:pPr>
        <w:pStyle w:val="Heading2"/>
        <w:numPr>
          <w:ilvl w:val="1"/>
          <w:numId w:val="18"/>
        </w:numPr>
      </w:pPr>
      <w:r>
        <w:t>DL DRX impacts</w:t>
      </w:r>
    </w:p>
    <w:p w14:paraId="36528B94" w14:textId="32B39193" w:rsidR="00F1697B" w:rsidRPr="00FB124C" w:rsidRDefault="00587EF2" w:rsidP="00FB124C">
      <w:pPr>
        <w:pStyle w:val="Heading3"/>
        <w:rPr>
          <w:lang w:eastAsia="zh-CN"/>
        </w:rPr>
      </w:pPr>
      <w:r>
        <w:rPr>
          <w:lang w:eastAsia="zh-CN"/>
        </w:rPr>
        <w:t>2.1.1</w:t>
      </w:r>
      <w:r w:rsidR="00191944">
        <w:rPr>
          <w:lang w:eastAsia="zh-CN"/>
        </w:rPr>
        <w:t xml:space="preserve"> </w:t>
      </w:r>
      <w:r w:rsidR="00F1697B" w:rsidRPr="00FB124C">
        <w:rPr>
          <w:lang w:eastAsia="zh-CN"/>
        </w:rPr>
        <w:t>NB-IoT with two HARQ processes</w:t>
      </w:r>
    </w:p>
    <w:p w14:paraId="064A97E8" w14:textId="38ABEA91" w:rsidR="009339CB" w:rsidRDefault="006F3619" w:rsidP="006F3619">
      <w:pPr>
        <w:jc w:val="both"/>
      </w:pPr>
      <w:r>
        <w:t xml:space="preserve">For NB-IoT with single HARQ processes, if the HARQ feedback is disabled, RAN2 agreed UE should start/restart </w:t>
      </w:r>
      <w:proofErr w:type="spellStart"/>
      <w:r>
        <w:t>drx</w:t>
      </w:r>
      <w:proofErr w:type="spellEnd"/>
      <w:r>
        <w:t xml:space="preserve">-inactivity timer directly without involvement of HARQ RTT timer. The exact start time point is the subframe containing the last repetition of the corresponding PDSCH reception plus 12 subframes plus </w:t>
      </w:r>
      <w:proofErr w:type="spellStart"/>
      <w:r>
        <w:t>deltaPDCCH</w:t>
      </w:r>
      <w:proofErr w:type="spellEnd"/>
      <w:r>
        <w:t>.</w:t>
      </w:r>
    </w:p>
    <w:tbl>
      <w:tblPr>
        <w:tblStyle w:val="TableGrid"/>
        <w:tblW w:w="0" w:type="auto"/>
        <w:tblLook w:val="04A0" w:firstRow="1" w:lastRow="0" w:firstColumn="1" w:lastColumn="0" w:noHBand="0" w:noVBand="1"/>
      </w:tblPr>
      <w:tblGrid>
        <w:gridCol w:w="9631"/>
      </w:tblGrid>
      <w:tr w:rsidR="006843AD" w14:paraId="5A1BF035" w14:textId="77777777" w:rsidTr="006843AD">
        <w:tc>
          <w:tcPr>
            <w:tcW w:w="9631" w:type="dxa"/>
          </w:tcPr>
          <w:p w14:paraId="7C0CE947" w14:textId="0C3BE16A" w:rsidR="006843AD" w:rsidRDefault="006843AD" w:rsidP="009339CB">
            <w:r w:rsidRPr="006843AD">
              <w:rPr>
                <w:highlight w:val="green"/>
              </w:rPr>
              <w:t>Agreement on RAN2#121bis:</w:t>
            </w:r>
          </w:p>
          <w:p w14:paraId="71014E0B" w14:textId="165E4A32" w:rsidR="006843AD" w:rsidRDefault="006843AD" w:rsidP="009339CB">
            <w:r w:rsidRPr="006F5B9A">
              <w:t xml:space="preserve">For NB-IoT NTN with single HARQ process when the HARQ feedback is disabled, the UE will start/restart </w:t>
            </w:r>
            <w:proofErr w:type="spellStart"/>
            <w:r w:rsidRPr="006F5B9A">
              <w:t>drx</w:t>
            </w:r>
            <w:proofErr w:type="spellEnd"/>
            <w:r w:rsidRPr="006F5B9A">
              <w:t xml:space="preserve">-inactivity timer in the subframe containing the last repetition of the corresponding PDSCH reception plus 12 subframes plus </w:t>
            </w:r>
            <w:proofErr w:type="spellStart"/>
            <w:r w:rsidRPr="006F5B9A">
              <w:t>deltaPDCCH</w:t>
            </w:r>
            <w:proofErr w:type="spellEnd"/>
            <w:r w:rsidRPr="006F5B9A">
              <w:t>”</w:t>
            </w:r>
          </w:p>
        </w:tc>
      </w:tr>
    </w:tbl>
    <w:p w14:paraId="187C6A42" w14:textId="77777777" w:rsidR="006F3619" w:rsidRPr="006F3619" w:rsidRDefault="006F3619" w:rsidP="009339CB">
      <w:pPr>
        <w:rPr>
          <w:sz w:val="2"/>
          <w:szCs w:val="2"/>
        </w:rPr>
      </w:pPr>
    </w:p>
    <w:p w14:paraId="5350B6AA" w14:textId="6D88A95B" w:rsidR="006F3619" w:rsidRDefault="006F3619" w:rsidP="009339CB">
      <w:r>
        <w:t xml:space="preserve">For NB-IoT with two HARQ processes, </w:t>
      </w:r>
      <w:r w:rsidR="002C03D7">
        <w:t xml:space="preserve">it is </w:t>
      </w:r>
      <w:r w:rsidR="006F5B9A">
        <w:rPr>
          <w:rFonts w:hint="eastAsia"/>
          <w:lang w:eastAsia="zh-CN"/>
        </w:rPr>
        <w:t>n</w:t>
      </w:r>
      <w:r w:rsidR="006F5B9A">
        <w:rPr>
          <w:lang w:eastAsia="zh-CN"/>
        </w:rPr>
        <w:t xml:space="preserve">ot clear </w:t>
      </w:r>
      <w:r w:rsidR="002C03D7">
        <w:t>whether UE should</w:t>
      </w:r>
      <w:r w:rsidR="001F0A77">
        <w:t xml:space="preserve"> follow the same behaviour</w:t>
      </w:r>
      <w:r w:rsidR="00A26E3F">
        <w:t xml:space="preserve"> </w:t>
      </w:r>
      <w:r w:rsidR="00002902">
        <w:rPr>
          <w:rFonts w:hint="eastAsia"/>
        </w:rPr>
        <w:t>a</w:t>
      </w:r>
      <w:r w:rsidR="00002902">
        <w:t>s single HARQ process</w:t>
      </w:r>
      <w:r w:rsidR="001F0A77">
        <w:t xml:space="preserve"> on</w:t>
      </w:r>
      <w:r w:rsidR="00002902">
        <w:t xml:space="preserve"> the</w:t>
      </w:r>
      <w:r w:rsidR="001F0A77">
        <w:t xml:space="preserve"> </w:t>
      </w:r>
      <w:proofErr w:type="spellStart"/>
      <w:r w:rsidR="001F0A77">
        <w:t>drx</w:t>
      </w:r>
      <w:proofErr w:type="spellEnd"/>
      <w:r w:rsidR="001F0A77">
        <w:t>-inactivity timer</w:t>
      </w:r>
      <w:r w:rsidR="002C03D7">
        <w:t xml:space="preserve"> (re)start</w:t>
      </w:r>
      <w:r w:rsidR="001F0A77">
        <w:t>, considering the RAN1 LS as below.</w:t>
      </w:r>
    </w:p>
    <w:tbl>
      <w:tblPr>
        <w:tblStyle w:val="TableGrid"/>
        <w:tblW w:w="0" w:type="auto"/>
        <w:tblLook w:val="04A0" w:firstRow="1" w:lastRow="0" w:firstColumn="1" w:lastColumn="0" w:noHBand="0" w:noVBand="1"/>
      </w:tblPr>
      <w:tblGrid>
        <w:gridCol w:w="9631"/>
      </w:tblGrid>
      <w:tr w:rsidR="006F3619" w14:paraId="79713430" w14:textId="77777777" w:rsidTr="006F3619">
        <w:tc>
          <w:tcPr>
            <w:tcW w:w="9631" w:type="dxa"/>
          </w:tcPr>
          <w:p w14:paraId="2AB09EC5" w14:textId="0953C8B6" w:rsidR="006F3619" w:rsidRDefault="006F3619" w:rsidP="009339CB">
            <w:r w:rsidRPr="001F0A77">
              <w:rPr>
                <w:highlight w:val="green"/>
              </w:rPr>
              <w:t xml:space="preserve">Excerpt from </w:t>
            </w:r>
            <w:r w:rsidR="001F0A77" w:rsidRPr="001F0A77">
              <w:rPr>
                <w:highlight w:val="green"/>
              </w:rPr>
              <w:t xml:space="preserve">LS </w:t>
            </w:r>
            <w:r w:rsidRPr="001F0A77">
              <w:rPr>
                <w:highlight w:val="green"/>
              </w:rPr>
              <w:t>R1-2306182:</w:t>
            </w:r>
          </w:p>
          <w:p w14:paraId="54C7C5EE" w14:textId="77777777" w:rsidR="006F3619" w:rsidRPr="006F3619" w:rsidRDefault="006F3619" w:rsidP="006F3619">
            <w:pPr>
              <w:rPr>
                <w:bCs/>
                <w:lang w:eastAsia="zh-CN"/>
              </w:rPr>
            </w:pPr>
            <w:r w:rsidRPr="006F3619">
              <w:rPr>
                <w:b/>
                <w:color w:val="000000"/>
                <w:lang w:val="sv-SE" w:eastAsia="ko-KR"/>
              </w:rPr>
              <w:t xml:space="preserve">RAN2’s </w:t>
            </w:r>
            <w:proofErr w:type="spellStart"/>
            <w:r w:rsidRPr="006F3619">
              <w:rPr>
                <w:b/>
                <w:color w:val="000000"/>
                <w:lang w:val="sv-SE" w:eastAsia="ko-KR"/>
              </w:rPr>
              <w:t>question</w:t>
            </w:r>
            <w:proofErr w:type="spellEnd"/>
            <w:r w:rsidRPr="006F3619">
              <w:rPr>
                <w:b/>
                <w:color w:val="000000"/>
                <w:lang w:val="sv-SE" w:eastAsia="ko-KR"/>
              </w:rPr>
              <w:t xml:space="preserve"> </w:t>
            </w:r>
            <w:r w:rsidRPr="006F3619">
              <w:rPr>
                <w:b/>
                <w:bCs/>
                <w:lang w:eastAsia="zh-CN"/>
              </w:rPr>
              <w:t>3</w:t>
            </w:r>
            <w:r w:rsidRPr="006F3619">
              <w:rPr>
                <w:bCs/>
                <w:lang w:eastAsia="zh-CN"/>
              </w:rPr>
              <w:t>: For the above RAN1 agreement, which is the correct understanding?</w:t>
            </w:r>
          </w:p>
          <w:p w14:paraId="0F01178D" w14:textId="77777777" w:rsidR="006F3619" w:rsidRPr="006F3619" w:rsidRDefault="006F3619" w:rsidP="006F3619">
            <w:pPr>
              <w:numPr>
                <w:ilvl w:val="0"/>
                <w:numId w:val="8"/>
              </w:numPr>
              <w:spacing w:after="120"/>
              <w:jc w:val="both"/>
              <w:rPr>
                <w:rFonts w:eastAsia="等线"/>
                <w:color w:val="000000"/>
                <w:lang w:val="sv-SE" w:eastAsia="zh-CN"/>
              </w:rPr>
            </w:pPr>
            <w:proofErr w:type="spellStart"/>
            <w:r w:rsidRPr="006F3619">
              <w:rPr>
                <w:rFonts w:eastAsia="等线"/>
                <w:color w:val="000000"/>
                <w:lang w:val="sv-SE" w:eastAsia="zh-CN"/>
              </w:rPr>
              <w:t>Understanding</w:t>
            </w:r>
            <w:proofErr w:type="spellEnd"/>
            <w:r w:rsidRPr="006F3619">
              <w:rPr>
                <w:rFonts w:eastAsia="等线"/>
                <w:color w:val="000000"/>
                <w:lang w:val="sv-SE" w:eastAsia="zh-CN"/>
              </w:rPr>
              <w:t xml:space="preserve"> 1: </w:t>
            </w:r>
            <w:bookmarkStart w:id="0" w:name="_Hlk133328276"/>
            <w:r w:rsidRPr="006F3619">
              <w:rPr>
                <w:rFonts w:eastAsia="等线"/>
                <w:color w:val="000000"/>
                <w:lang w:val="sv-SE" w:eastAsia="zh-CN"/>
              </w:rPr>
              <w:t xml:space="preserve">For a DL HARQ process </w:t>
            </w:r>
            <w:proofErr w:type="spellStart"/>
            <w:r w:rsidRPr="006F3619">
              <w:rPr>
                <w:rFonts w:eastAsia="等线"/>
                <w:color w:val="000000"/>
                <w:lang w:val="sv-SE" w:eastAsia="zh-CN"/>
              </w:rPr>
              <w:t>with</w:t>
            </w:r>
            <w:proofErr w:type="spellEnd"/>
            <w:r w:rsidRPr="006F3619">
              <w:rPr>
                <w:rFonts w:eastAsia="等线"/>
                <w:color w:val="000000"/>
                <w:lang w:val="sv-SE" w:eastAsia="zh-CN"/>
              </w:rPr>
              <w:t xml:space="preserve"> </w:t>
            </w:r>
            <w:proofErr w:type="spellStart"/>
            <w:r w:rsidRPr="006F3619">
              <w:rPr>
                <w:rFonts w:eastAsia="等线"/>
                <w:color w:val="000000"/>
                <w:lang w:val="sv-SE" w:eastAsia="zh-CN"/>
              </w:rPr>
              <w:t>disabled</w:t>
            </w:r>
            <w:proofErr w:type="spellEnd"/>
            <w:r w:rsidRPr="006F3619">
              <w:rPr>
                <w:rFonts w:eastAsia="等线"/>
                <w:color w:val="000000"/>
                <w:lang w:val="sv-SE" w:eastAsia="zh-CN"/>
              </w:rPr>
              <w:t xml:space="preserve"> HARQ feedback in NB-</w:t>
            </w:r>
            <w:proofErr w:type="spellStart"/>
            <w:r w:rsidRPr="006F3619">
              <w:rPr>
                <w:rFonts w:eastAsia="等线"/>
                <w:color w:val="000000"/>
                <w:lang w:val="sv-SE" w:eastAsia="zh-CN"/>
              </w:rPr>
              <w:t>IoT</w:t>
            </w:r>
            <w:proofErr w:type="spellEnd"/>
            <w:r w:rsidRPr="006F3619">
              <w:rPr>
                <w:rFonts w:eastAsia="等线"/>
                <w:color w:val="000000"/>
                <w:lang w:val="sv-SE" w:eastAsia="zh-CN"/>
              </w:rPr>
              <w:t xml:space="preserve">, UE is not </w:t>
            </w:r>
            <w:proofErr w:type="spellStart"/>
            <w:r w:rsidRPr="006F3619">
              <w:rPr>
                <w:rFonts w:eastAsia="等线"/>
                <w:color w:val="000000"/>
                <w:lang w:val="sv-SE" w:eastAsia="zh-CN"/>
              </w:rPr>
              <w:t>required</w:t>
            </w:r>
            <w:proofErr w:type="spellEnd"/>
            <w:r w:rsidRPr="006F3619">
              <w:rPr>
                <w:rFonts w:eastAsia="等线"/>
                <w:color w:val="000000"/>
                <w:lang w:val="sv-SE" w:eastAsia="zh-CN"/>
              </w:rPr>
              <w:t xml:space="preserve"> to monitor NPDCCH for the same HARQ process in a period </w:t>
            </w:r>
            <w:proofErr w:type="spellStart"/>
            <w:r w:rsidRPr="006F3619">
              <w:rPr>
                <w:rFonts w:eastAsia="等线"/>
                <w:color w:val="000000"/>
                <w:lang w:val="sv-SE" w:eastAsia="zh-CN"/>
              </w:rPr>
              <w:t>of</w:t>
            </w:r>
            <w:proofErr w:type="spellEnd"/>
            <w:r w:rsidRPr="006F3619">
              <w:rPr>
                <w:rFonts w:eastAsia="等线"/>
                <w:color w:val="000000"/>
                <w:lang w:val="sv-SE" w:eastAsia="zh-CN"/>
              </w:rPr>
              <w:t xml:space="preserve"> Y=12(</w:t>
            </w:r>
            <w:proofErr w:type="spellStart"/>
            <w:r w:rsidRPr="006F3619">
              <w:rPr>
                <w:rFonts w:eastAsia="等线"/>
                <w:color w:val="000000"/>
                <w:lang w:val="sv-SE" w:eastAsia="zh-CN"/>
              </w:rPr>
              <w:t>ms</w:t>
            </w:r>
            <w:proofErr w:type="spellEnd"/>
            <w:r w:rsidRPr="006F3619">
              <w:rPr>
                <w:rFonts w:eastAsia="等线"/>
                <w:color w:val="000000"/>
                <w:lang w:val="sv-SE" w:eastAsia="zh-CN"/>
              </w:rPr>
              <w:t xml:space="preserve">) from the end </w:t>
            </w:r>
            <w:proofErr w:type="spellStart"/>
            <w:r w:rsidRPr="006F3619">
              <w:rPr>
                <w:rFonts w:eastAsia="等线"/>
                <w:color w:val="000000"/>
                <w:lang w:val="sv-SE" w:eastAsia="zh-CN"/>
              </w:rPr>
              <w:t>of</w:t>
            </w:r>
            <w:proofErr w:type="spellEnd"/>
            <w:r w:rsidRPr="006F3619">
              <w:rPr>
                <w:rFonts w:eastAsia="等线"/>
                <w:color w:val="000000"/>
                <w:lang w:val="sv-SE" w:eastAsia="zh-CN"/>
              </w:rPr>
              <w:t xml:space="preserve"> reception </w:t>
            </w:r>
            <w:proofErr w:type="spellStart"/>
            <w:r w:rsidRPr="006F3619">
              <w:rPr>
                <w:rFonts w:eastAsia="等线"/>
                <w:color w:val="000000"/>
                <w:lang w:val="sv-SE" w:eastAsia="zh-CN"/>
              </w:rPr>
              <w:t>of</w:t>
            </w:r>
            <w:proofErr w:type="spellEnd"/>
            <w:r w:rsidRPr="006F3619">
              <w:rPr>
                <w:rFonts w:eastAsia="等线"/>
                <w:color w:val="000000"/>
                <w:lang w:val="sv-SE" w:eastAsia="zh-CN"/>
              </w:rPr>
              <w:t xml:space="preserve"> the NPDSCH</w:t>
            </w:r>
            <w:bookmarkEnd w:id="0"/>
            <w:r w:rsidRPr="006F3619">
              <w:rPr>
                <w:rFonts w:eastAsia="等线"/>
                <w:color w:val="000000"/>
                <w:lang w:val="sv-SE" w:eastAsia="zh-CN"/>
              </w:rPr>
              <w:t>.</w:t>
            </w:r>
          </w:p>
          <w:p w14:paraId="37F138C4" w14:textId="77777777" w:rsidR="006F3619" w:rsidRPr="006F3619" w:rsidRDefault="006F3619" w:rsidP="006F3619">
            <w:pPr>
              <w:numPr>
                <w:ilvl w:val="0"/>
                <w:numId w:val="8"/>
              </w:numPr>
              <w:spacing w:after="120"/>
              <w:jc w:val="both"/>
              <w:rPr>
                <w:rFonts w:eastAsia="等线"/>
                <w:color w:val="000000"/>
                <w:lang w:val="sv-SE" w:eastAsia="zh-CN"/>
              </w:rPr>
            </w:pPr>
            <w:proofErr w:type="spellStart"/>
            <w:r w:rsidRPr="006F3619">
              <w:rPr>
                <w:rFonts w:eastAsia="等线"/>
                <w:color w:val="000000"/>
                <w:lang w:val="sv-SE" w:eastAsia="zh-CN"/>
              </w:rPr>
              <w:t>Understanding</w:t>
            </w:r>
            <w:proofErr w:type="spellEnd"/>
            <w:r w:rsidRPr="006F3619">
              <w:rPr>
                <w:rFonts w:eastAsia="等线"/>
                <w:color w:val="000000"/>
                <w:lang w:val="sv-SE" w:eastAsia="zh-CN"/>
              </w:rPr>
              <w:t xml:space="preserve"> 2: </w:t>
            </w:r>
            <w:bookmarkStart w:id="1" w:name="_Hlk133328288"/>
            <w:r w:rsidRPr="006F3619">
              <w:rPr>
                <w:rFonts w:eastAsia="等线"/>
                <w:color w:val="000000"/>
                <w:lang w:val="sv-SE" w:eastAsia="zh-CN"/>
              </w:rPr>
              <w:t xml:space="preserve">For a DL HARQ process </w:t>
            </w:r>
            <w:proofErr w:type="spellStart"/>
            <w:r w:rsidRPr="006F3619">
              <w:rPr>
                <w:rFonts w:eastAsia="等线"/>
                <w:color w:val="000000"/>
                <w:lang w:val="sv-SE" w:eastAsia="zh-CN"/>
              </w:rPr>
              <w:t>with</w:t>
            </w:r>
            <w:proofErr w:type="spellEnd"/>
            <w:r w:rsidRPr="006F3619">
              <w:rPr>
                <w:rFonts w:eastAsia="等线"/>
                <w:color w:val="000000"/>
                <w:lang w:val="sv-SE" w:eastAsia="zh-CN"/>
              </w:rPr>
              <w:t xml:space="preserve"> </w:t>
            </w:r>
            <w:proofErr w:type="spellStart"/>
            <w:r w:rsidRPr="006F3619">
              <w:rPr>
                <w:rFonts w:eastAsia="等线"/>
                <w:color w:val="000000"/>
                <w:lang w:val="sv-SE" w:eastAsia="zh-CN"/>
              </w:rPr>
              <w:t>disabled</w:t>
            </w:r>
            <w:proofErr w:type="spellEnd"/>
            <w:r w:rsidRPr="006F3619">
              <w:rPr>
                <w:rFonts w:eastAsia="等线"/>
                <w:color w:val="000000"/>
                <w:lang w:val="sv-SE" w:eastAsia="zh-CN"/>
              </w:rPr>
              <w:t xml:space="preserve"> HARQ feedback in NB-</w:t>
            </w:r>
            <w:proofErr w:type="spellStart"/>
            <w:r w:rsidRPr="006F3619">
              <w:rPr>
                <w:rFonts w:eastAsia="等线"/>
                <w:color w:val="000000"/>
                <w:lang w:val="sv-SE" w:eastAsia="zh-CN"/>
              </w:rPr>
              <w:t>IoT</w:t>
            </w:r>
            <w:proofErr w:type="spellEnd"/>
            <w:r w:rsidRPr="006F3619">
              <w:rPr>
                <w:rFonts w:eastAsia="等线"/>
                <w:color w:val="000000"/>
                <w:lang w:val="sv-SE" w:eastAsia="zh-CN"/>
              </w:rPr>
              <w:t xml:space="preserve">, </w:t>
            </w:r>
            <w:r w:rsidRPr="001F0A77">
              <w:rPr>
                <w:rFonts w:eastAsia="等线"/>
                <w:color w:val="000000"/>
                <w:highlight w:val="yellow"/>
                <w:lang w:val="sv-SE" w:eastAsia="zh-CN"/>
              </w:rPr>
              <w:t xml:space="preserve">UE is not </w:t>
            </w:r>
            <w:proofErr w:type="spellStart"/>
            <w:r w:rsidRPr="001F0A77">
              <w:rPr>
                <w:rFonts w:eastAsia="等线"/>
                <w:color w:val="000000"/>
                <w:highlight w:val="yellow"/>
                <w:lang w:val="sv-SE" w:eastAsia="zh-CN"/>
              </w:rPr>
              <w:t>required</w:t>
            </w:r>
            <w:proofErr w:type="spellEnd"/>
            <w:r w:rsidRPr="001F0A77">
              <w:rPr>
                <w:rFonts w:eastAsia="等线"/>
                <w:color w:val="000000"/>
                <w:highlight w:val="yellow"/>
                <w:lang w:val="sv-SE" w:eastAsia="zh-CN"/>
              </w:rPr>
              <w:t xml:space="preserve"> to monitor NPDCCH for all the HARQ </w:t>
            </w:r>
            <w:proofErr w:type="spellStart"/>
            <w:r w:rsidRPr="001F0A77">
              <w:rPr>
                <w:rFonts w:eastAsia="等线"/>
                <w:color w:val="000000"/>
                <w:highlight w:val="yellow"/>
                <w:lang w:val="sv-SE" w:eastAsia="zh-CN"/>
              </w:rPr>
              <w:t>processes</w:t>
            </w:r>
            <w:proofErr w:type="spellEnd"/>
            <w:r w:rsidRPr="006F3619">
              <w:rPr>
                <w:rFonts w:eastAsia="等线"/>
                <w:color w:val="000000"/>
                <w:lang w:val="sv-SE" w:eastAsia="zh-CN"/>
              </w:rPr>
              <w:t xml:space="preserve"> in a period </w:t>
            </w:r>
            <w:proofErr w:type="spellStart"/>
            <w:r w:rsidRPr="006F3619">
              <w:rPr>
                <w:rFonts w:eastAsia="等线"/>
                <w:color w:val="000000"/>
                <w:lang w:val="sv-SE" w:eastAsia="zh-CN"/>
              </w:rPr>
              <w:t>of</w:t>
            </w:r>
            <w:proofErr w:type="spellEnd"/>
            <w:r w:rsidRPr="006F3619">
              <w:rPr>
                <w:rFonts w:eastAsia="等线"/>
                <w:color w:val="000000"/>
                <w:lang w:val="sv-SE" w:eastAsia="zh-CN"/>
              </w:rPr>
              <w:t xml:space="preserve"> Y=12(</w:t>
            </w:r>
            <w:proofErr w:type="spellStart"/>
            <w:r w:rsidRPr="006F3619">
              <w:rPr>
                <w:rFonts w:eastAsia="等线"/>
                <w:color w:val="000000"/>
                <w:lang w:val="sv-SE" w:eastAsia="zh-CN"/>
              </w:rPr>
              <w:t>ms</w:t>
            </w:r>
            <w:proofErr w:type="spellEnd"/>
            <w:r w:rsidRPr="006F3619">
              <w:rPr>
                <w:rFonts w:eastAsia="等线"/>
                <w:color w:val="000000"/>
                <w:lang w:val="sv-SE" w:eastAsia="zh-CN"/>
              </w:rPr>
              <w:t xml:space="preserve">) from the end </w:t>
            </w:r>
            <w:proofErr w:type="spellStart"/>
            <w:r w:rsidRPr="006F3619">
              <w:rPr>
                <w:rFonts w:eastAsia="等线"/>
                <w:color w:val="000000"/>
                <w:lang w:val="sv-SE" w:eastAsia="zh-CN"/>
              </w:rPr>
              <w:t>of</w:t>
            </w:r>
            <w:proofErr w:type="spellEnd"/>
            <w:r w:rsidRPr="006F3619">
              <w:rPr>
                <w:rFonts w:eastAsia="等线"/>
                <w:color w:val="000000"/>
                <w:lang w:val="sv-SE" w:eastAsia="zh-CN"/>
              </w:rPr>
              <w:t xml:space="preserve"> reception </w:t>
            </w:r>
            <w:proofErr w:type="spellStart"/>
            <w:r w:rsidRPr="006F3619">
              <w:rPr>
                <w:rFonts w:eastAsia="等线"/>
                <w:color w:val="000000"/>
                <w:lang w:val="sv-SE" w:eastAsia="zh-CN"/>
              </w:rPr>
              <w:t>of</w:t>
            </w:r>
            <w:proofErr w:type="spellEnd"/>
            <w:r w:rsidRPr="006F3619">
              <w:rPr>
                <w:rFonts w:eastAsia="等线"/>
                <w:color w:val="000000"/>
                <w:lang w:val="sv-SE" w:eastAsia="zh-CN"/>
              </w:rPr>
              <w:t xml:space="preserve"> the NPDSCH</w:t>
            </w:r>
            <w:bookmarkEnd w:id="1"/>
            <w:r w:rsidRPr="006F3619">
              <w:rPr>
                <w:rFonts w:eastAsia="等线"/>
                <w:color w:val="000000"/>
                <w:lang w:val="sv-SE" w:eastAsia="zh-CN"/>
              </w:rPr>
              <w:t>.</w:t>
            </w:r>
          </w:p>
          <w:p w14:paraId="3C1B880D" w14:textId="77777777" w:rsidR="006F3619" w:rsidRPr="006F3619" w:rsidRDefault="006F3619" w:rsidP="006F3619">
            <w:pPr>
              <w:rPr>
                <w:rFonts w:eastAsia="等线"/>
                <w:color w:val="000000"/>
                <w:lang w:val="sv-SE" w:eastAsia="zh-CN"/>
              </w:rPr>
            </w:pPr>
            <w:r w:rsidRPr="006F3619">
              <w:rPr>
                <w:rFonts w:eastAsia="等线"/>
                <w:b/>
                <w:color w:val="000000"/>
                <w:lang w:val="sv-SE" w:eastAsia="zh-CN"/>
              </w:rPr>
              <w:t xml:space="preserve">RAN1 </w:t>
            </w:r>
            <w:proofErr w:type="spellStart"/>
            <w:r w:rsidRPr="006F3619">
              <w:rPr>
                <w:rFonts w:eastAsia="等线"/>
                <w:b/>
                <w:color w:val="000000"/>
                <w:lang w:val="sv-SE" w:eastAsia="zh-CN"/>
              </w:rPr>
              <w:t>response</w:t>
            </w:r>
            <w:proofErr w:type="spellEnd"/>
            <w:r w:rsidRPr="006F3619">
              <w:rPr>
                <w:rFonts w:eastAsia="等线"/>
                <w:b/>
                <w:color w:val="000000"/>
                <w:lang w:val="sv-SE" w:eastAsia="zh-CN"/>
              </w:rPr>
              <w:t>:</w:t>
            </w:r>
            <w:r w:rsidRPr="006F3619">
              <w:rPr>
                <w:rFonts w:eastAsia="等线"/>
                <w:color w:val="000000"/>
                <w:lang w:val="sv-SE" w:eastAsia="zh-CN"/>
              </w:rPr>
              <w:t xml:space="preserve"> </w:t>
            </w:r>
          </w:p>
          <w:p w14:paraId="22AA46F7" w14:textId="4A5C7015" w:rsidR="006F3619" w:rsidRPr="006F3619" w:rsidRDefault="006F3619" w:rsidP="009339CB">
            <w:pPr>
              <w:rPr>
                <w:rFonts w:ascii="Arial" w:eastAsia="等线" w:hAnsi="Arial" w:cs="Arial"/>
                <w:color w:val="000000"/>
                <w:lang w:val="sv-SE" w:eastAsia="zh-CN"/>
              </w:rPr>
            </w:pPr>
            <w:proofErr w:type="spellStart"/>
            <w:r w:rsidRPr="006F3619">
              <w:rPr>
                <w:rFonts w:eastAsia="等线"/>
                <w:color w:val="000000"/>
                <w:lang w:val="sv-SE" w:eastAsia="zh-CN"/>
              </w:rPr>
              <w:t>Understanding</w:t>
            </w:r>
            <w:proofErr w:type="spellEnd"/>
            <w:r w:rsidRPr="006F3619">
              <w:rPr>
                <w:rFonts w:eastAsia="等线"/>
                <w:color w:val="000000"/>
                <w:lang w:val="sv-SE" w:eastAsia="zh-CN"/>
              </w:rPr>
              <w:t xml:space="preserve"> 2 is the </w:t>
            </w:r>
            <w:proofErr w:type="spellStart"/>
            <w:r w:rsidRPr="006F3619">
              <w:rPr>
                <w:rFonts w:eastAsia="等线"/>
                <w:color w:val="000000"/>
                <w:lang w:val="sv-SE" w:eastAsia="zh-CN"/>
              </w:rPr>
              <w:t>correct</w:t>
            </w:r>
            <w:proofErr w:type="spellEnd"/>
            <w:r w:rsidRPr="006F3619">
              <w:rPr>
                <w:rFonts w:eastAsia="等线"/>
                <w:color w:val="000000"/>
                <w:lang w:val="sv-SE" w:eastAsia="zh-CN"/>
              </w:rPr>
              <w:t xml:space="preserve"> </w:t>
            </w:r>
            <w:proofErr w:type="spellStart"/>
            <w:r w:rsidRPr="006F3619">
              <w:rPr>
                <w:rFonts w:eastAsia="等线"/>
                <w:color w:val="000000"/>
                <w:lang w:val="sv-SE" w:eastAsia="zh-CN"/>
              </w:rPr>
              <w:t>understanding</w:t>
            </w:r>
            <w:proofErr w:type="spellEnd"/>
            <w:r w:rsidRPr="006F3619">
              <w:rPr>
                <w:rFonts w:eastAsia="等线"/>
                <w:color w:val="000000"/>
                <w:lang w:val="sv-SE" w:eastAsia="zh-CN"/>
              </w:rPr>
              <w:t>.</w:t>
            </w:r>
          </w:p>
        </w:tc>
      </w:tr>
    </w:tbl>
    <w:p w14:paraId="48E710CD" w14:textId="0EDF32E7" w:rsidR="006F3619" w:rsidRPr="00176083" w:rsidRDefault="006F3619" w:rsidP="009339CB">
      <w:pPr>
        <w:rPr>
          <w:sz w:val="6"/>
          <w:szCs w:val="6"/>
        </w:rPr>
      </w:pPr>
    </w:p>
    <w:p w14:paraId="2A3119DC" w14:textId="031D61F3" w:rsidR="0047020D" w:rsidRDefault="00176083" w:rsidP="0047020D">
      <w:pPr>
        <w:jc w:val="both"/>
      </w:pPr>
      <w:r w:rsidRPr="00176083">
        <w:t xml:space="preserve">For </w:t>
      </w:r>
      <w:r w:rsidR="00F646AE">
        <w:t xml:space="preserve">NB-IoT </w:t>
      </w:r>
      <w:r w:rsidRPr="00176083">
        <w:t>single HARQ process case,</w:t>
      </w:r>
      <w:r w:rsidR="0047020D">
        <w:t xml:space="preserve"> in Rel-17,</w:t>
      </w:r>
      <w:r w:rsidRPr="00176083">
        <w:t xml:space="preserve"> new transmission grant will </w:t>
      </w:r>
      <w:r w:rsidRPr="00176083">
        <w:rPr>
          <w:b/>
          <w:bCs/>
        </w:rPr>
        <w:t>not</w:t>
      </w:r>
      <w:r w:rsidRPr="00176083">
        <w:t xml:space="preserve"> trigger the start of </w:t>
      </w:r>
      <w:proofErr w:type="spellStart"/>
      <w:r w:rsidRPr="00176083">
        <w:rPr>
          <w:i/>
          <w:iCs/>
        </w:rPr>
        <w:t>drx-InactivityTimer</w:t>
      </w:r>
      <w:proofErr w:type="spellEnd"/>
      <w:r w:rsidRPr="00176083">
        <w:t xml:space="preserve"> while the timer will be started if a HARQ RTT timer expires, and the timer is stopped when receiving the UL/DL assignment. The detailed DRX </w:t>
      </w:r>
      <w:r w:rsidR="00E621D4" w:rsidRPr="00176083">
        <w:t>behaviour</w:t>
      </w:r>
      <w:r w:rsidRPr="00176083">
        <w:t xml:space="preserve"> can be found in specification as below [36.321]</w:t>
      </w:r>
      <w:r>
        <w:t>.</w:t>
      </w:r>
      <w:r w:rsidR="0047020D">
        <w:t xml:space="preserve"> </w:t>
      </w:r>
    </w:p>
    <w:tbl>
      <w:tblPr>
        <w:tblStyle w:val="TableGrid"/>
        <w:tblW w:w="0" w:type="auto"/>
        <w:tblLook w:val="04A0" w:firstRow="1" w:lastRow="0" w:firstColumn="1" w:lastColumn="0" w:noHBand="0" w:noVBand="1"/>
      </w:tblPr>
      <w:tblGrid>
        <w:gridCol w:w="9631"/>
      </w:tblGrid>
      <w:tr w:rsidR="0047020D" w14:paraId="120CCFF7" w14:textId="77777777" w:rsidTr="0047020D">
        <w:tc>
          <w:tcPr>
            <w:tcW w:w="9631" w:type="dxa"/>
          </w:tcPr>
          <w:p w14:paraId="15640F4A" w14:textId="77777777" w:rsidR="0047020D" w:rsidRPr="00176083" w:rsidRDefault="0047020D" w:rsidP="0047020D">
            <w:pPr>
              <w:pStyle w:val="B1"/>
              <w:ind w:left="0" w:firstLine="0"/>
              <w:jc w:val="both"/>
              <w:rPr>
                <w:noProof/>
                <w:highlight w:val="green"/>
              </w:rPr>
            </w:pPr>
            <w:r>
              <w:rPr>
                <w:noProof/>
                <w:highlight w:val="green"/>
              </w:rPr>
              <w:lastRenderedPageBreak/>
              <w:t xml:space="preserve">Excerpt from </w:t>
            </w:r>
            <w:r w:rsidRPr="00176083">
              <w:rPr>
                <w:noProof/>
                <w:highlight w:val="green"/>
              </w:rPr>
              <w:t>36.321</w:t>
            </w:r>
            <w:r>
              <w:rPr>
                <w:noProof/>
                <w:highlight w:val="green"/>
              </w:rPr>
              <w:t xml:space="preserve"> Section 5.7</w:t>
            </w:r>
            <w:r w:rsidRPr="00176083">
              <w:rPr>
                <w:noProof/>
                <w:highlight w:val="green"/>
              </w:rPr>
              <w:t>:</w:t>
            </w:r>
          </w:p>
          <w:p w14:paraId="3AAB45D3" w14:textId="77777777" w:rsidR="0047020D" w:rsidRPr="00F47B46" w:rsidRDefault="0047020D" w:rsidP="0047020D">
            <w:pPr>
              <w:pStyle w:val="B1"/>
              <w:jc w:val="both"/>
            </w:pPr>
            <w:r w:rsidRPr="00176083">
              <w:rPr>
                <w:noProof/>
                <w:highlight w:val="yellow"/>
              </w:rPr>
              <w:t>if a HARQ RTT Timer expires in this subframe</w:t>
            </w:r>
            <w:r w:rsidRPr="00F47B46">
              <w:t>:</w:t>
            </w:r>
          </w:p>
          <w:p w14:paraId="57A2957B" w14:textId="77777777" w:rsidR="0047020D" w:rsidRPr="00F47B46" w:rsidRDefault="0047020D" w:rsidP="0047020D">
            <w:pPr>
              <w:pStyle w:val="B2"/>
              <w:jc w:val="both"/>
              <w:rPr>
                <w:noProof/>
              </w:rPr>
            </w:pPr>
            <w:r w:rsidRPr="00F47B46">
              <w:rPr>
                <w:noProof/>
              </w:rPr>
              <w:t>-</w:t>
            </w:r>
            <w:r w:rsidRPr="00F47B46">
              <w:rPr>
                <w:noProof/>
              </w:rPr>
              <w:tab/>
              <w:t>if the data of the corresponding HARQ process was not successfully decoded:</w:t>
            </w:r>
          </w:p>
          <w:p w14:paraId="134D63C2" w14:textId="77777777" w:rsidR="0047020D" w:rsidRPr="00F47B46" w:rsidRDefault="0047020D" w:rsidP="0047020D">
            <w:pPr>
              <w:pStyle w:val="B3"/>
              <w:jc w:val="both"/>
              <w:rPr>
                <w:noProof/>
              </w:rPr>
            </w:pPr>
            <w:r w:rsidRPr="00F47B46">
              <w:rPr>
                <w:noProof/>
              </w:rPr>
              <w:t>-</w:t>
            </w:r>
            <w:r w:rsidRPr="00F47B46">
              <w:rPr>
                <w:noProof/>
              </w:rPr>
              <w:tab/>
              <w:t xml:space="preserve">start the </w:t>
            </w:r>
            <w:proofErr w:type="spellStart"/>
            <w:r w:rsidRPr="00F47B46">
              <w:rPr>
                <w:i/>
              </w:rPr>
              <w:t>drx-RetransmissionTimer</w:t>
            </w:r>
            <w:proofErr w:type="spellEnd"/>
            <w:r w:rsidRPr="00F47B46">
              <w:rPr>
                <w:noProof/>
              </w:rPr>
              <w:t xml:space="preserve"> or </w:t>
            </w:r>
            <w:r w:rsidRPr="00F47B46">
              <w:rPr>
                <w:i/>
                <w:noProof/>
              </w:rPr>
              <w:t>drx-RetransmissionTimerShortTTI</w:t>
            </w:r>
            <w:r w:rsidRPr="00F47B46">
              <w:rPr>
                <w:noProof/>
              </w:rPr>
              <w:t xml:space="preserve"> for the corresponding HARQ process;</w:t>
            </w:r>
          </w:p>
          <w:p w14:paraId="1AF8B550" w14:textId="77777777" w:rsidR="0047020D" w:rsidRPr="00F47B46" w:rsidRDefault="0047020D" w:rsidP="0047020D">
            <w:pPr>
              <w:pStyle w:val="B2"/>
              <w:jc w:val="both"/>
              <w:rPr>
                <w:rFonts w:eastAsia="Malgun Gothic"/>
              </w:rPr>
            </w:pPr>
            <w:r w:rsidRPr="00F47B46">
              <w:rPr>
                <w:rFonts w:eastAsia="Malgun Gothic"/>
                <w:i/>
              </w:rPr>
              <w:t>-</w:t>
            </w:r>
            <w:r w:rsidRPr="00F47B46">
              <w:rPr>
                <w:rFonts w:eastAsia="Malgun Gothic"/>
                <w:i/>
              </w:rPr>
              <w:tab/>
            </w:r>
            <w:r w:rsidRPr="00F47B46">
              <w:rPr>
                <w:rFonts w:eastAsia="Malgun Gothic"/>
              </w:rPr>
              <w:t>if NB-IoT:</w:t>
            </w:r>
          </w:p>
          <w:p w14:paraId="52507B81" w14:textId="77777777" w:rsidR="0047020D" w:rsidRPr="00F47B46" w:rsidRDefault="0047020D" w:rsidP="0047020D">
            <w:pPr>
              <w:pStyle w:val="B3"/>
              <w:jc w:val="both"/>
              <w:rPr>
                <w:rFonts w:eastAsia="Malgun Gothic"/>
              </w:rPr>
            </w:pPr>
            <w:r w:rsidRPr="00F47B46">
              <w:rPr>
                <w:rFonts w:eastAsia="Malgun Gothic"/>
              </w:rPr>
              <w:t>-</w:t>
            </w:r>
            <w:r w:rsidRPr="00F47B46">
              <w:rPr>
                <w:rFonts w:eastAsia="Malgun Gothic"/>
              </w:rPr>
              <w:tab/>
              <w:t>if lower layers had indicated multiple TBs were scheduled for the associated expired HARQ RTT Timer:</w:t>
            </w:r>
          </w:p>
          <w:p w14:paraId="749EDB9A" w14:textId="77777777" w:rsidR="0047020D" w:rsidRPr="00F47B46" w:rsidRDefault="0047020D" w:rsidP="0047020D">
            <w:pPr>
              <w:pStyle w:val="B4"/>
              <w:jc w:val="both"/>
              <w:rPr>
                <w:rFonts w:eastAsia="Malgun Gothic"/>
              </w:rPr>
            </w:pPr>
            <w:r w:rsidRPr="00F47B46">
              <w:rPr>
                <w:rFonts w:eastAsia="Malgun Gothic"/>
              </w:rPr>
              <w:t>-</w:t>
            </w:r>
            <w:r w:rsidRPr="00F47B46">
              <w:rPr>
                <w:rFonts w:eastAsia="Malgun Gothic"/>
              </w:rPr>
              <w:tab/>
              <w:t xml:space="preserve">start or restart </w:t>
            </w:r>
            <w:proofErr w:type="spellStart"/>
            <w:r w:rsidRPr="00F47B46">
              <w:rPr>
                <w:rFonts w:eastAsia="Malgun Gothic"/>
                <w:i/>
                <w:iCs/>
              </w:rPr>
              <w:t>drx-InactivityTimer</w:t>
            </w:r>
            <w:proofErr w:type="spellEnd"/>
            <w:r w:rsidRPr="00F47B46">
              <w:rPr>
                <w:rFonts w:eastAsia="Malgun Gothic"/>
              </w:rPr>
              <w:t xml:space="preserve"> when all HARQ RTT Timers have </w:t>
            </w:r>
            <w:proofErr w:type="gramStart"/>
            <w:r w:rsidRPr="00F47B46">
              <w:rPr>
                <w:rFonts w:eastAsia="Malgun Gothic"/>
              </w:rPr>
              <w:t>expired;</w:t>
            </w:r>
            <w:proofErr w:type="gramEnd"/>
          </w:p>
          <w:p w14:paraId="0D5B97B0" w14:textId="77777777" w:rsidR="0047020D" w:rsidRPr="00F47B46" w:rsidRDefault="0047020D" w:rsidP="0047020D">
            <w:pPr>
              <w:pStyle w:val="B3"/>
              <w:jc w:val="both"/>
              <w:rPr>
                <w:rFonts w:eastAsia="Malgun Gothic"/>
              </w:rPr>
            </w:pPr>
            <w:r w:rsidRPr="00F47B46">
              <w:rPr>
                <w:rFonts w:eastAsia="Malgun Gothic"/>
              </w:rPr>
              <w:t>-</w:t>
            </w:r>
            <w:r w:rsidRPr="00F47B46">
              <w:rPr>
                <w:rFonts w:eastAsia="Malgun Gothic"/>
              </w:rPr>
              <w:tab/>
              <w:t>else:</w:t>
            </w:r>
          </w:p>
          <w:p w14:paraId="0DD6EE6B" w14:textId="77777777" w:rsidR="0047020D" w:rsidRPr="00E10D91" w:rsidRDefault="0047020D" w:rsidP="0047020D">
            <w:pPr>
              <w:pStyle w:val="B4"/>
              <w:jc w:val="both"/>
              <w:rPr>
                <w:b/>
                <w:bCs/>
                <w:lang w:eastAsia="en-GB"/>
              </w:rPr>
            </w:pPr>
            <w:r w:rsidRPr="00176083">
              <w:rPr>
                <w:rFonts w:eastAsia="Malgun Gothic"/>
                <w:b/>
                <w:bCs/>
                <w:highlight w:val="yellow"/>
              </w:rPr>
              <w:t>-</w:t>
            </w:r>
            <w:r w:rsidRPr="00176083">
              <w:rPr>
                <w:rFonts w:eastAsia="Malgun Gothic"/>
                <w:b/>
                <w:bCs/>
                <w:highlight w:val="yellow"/>
              </w:rPr>
              <w:tab/>
              <w:t xml:space="preserve">start or restart the </w:t>
            </w:r>
            <w:proofErr w:type="spellStart"/>
            <w:r w:rsidRPr="00176083">
              <w:rPr>
                <w:rFonts w:eastAsia="Malgun Gothic"/>
                <w:b/>
                <w:bCs/>
                <w:i/>
                <w:iCs/>
                <w:highlight w:val="yellow"/>
              </w:rPr>
              <w:t>drx-InactivityTimer</w:t>
            </w:r>
            <w:proofErr w:type="spellEnd"/>
            <w:r w:rsidRPr="00176083">
              <w:rPr>
                <w:rFonts w:eastAsia="Malgun Gothic"/>
                <w:b/>
                <w:bCs/>
                <w:highlight w:val="yellow"/>
              </w:rPr>
              <w:t>.</w:t>
            </w:r>
          </w:p>
          <w:p w14:paraId="09852A2F" w14:textId="77777777" w:rsidR="0047020D" w:rsidRPr="00F47B46" w:rsidRDefault="0047020D" w:rsidP="0047020D">
            <w:pPr>
              <w:pStyle w:val="B2"/>
              <w:tabs>
                <w:tab w:val="left" w:pos="7383"/>
              </w:tabs>
              <w:jc w:val="both"/>
              <w:rPr>
                <w:noProof/>
              </w:rPr>
            </w:pPr>
            <w:r w:rsidRPr="00F47B46">
              <w:rPr>
                <w:noProof/>
              </w:rPr>
              <w:t>……</w:t>
            </w:r>
          </w:p>
          <w:p w14:paraId="54B00019" w14:textId="77777777" w:rsidR="0047020D" w:rsidRPr="00F47B46" w:rsidRDefault="0047020D" w:rsidP="0047020D">
            <w:pPr>
              <w:pStyle w:val="B2"/>
              <w:tabs>
                <w:tab w:val="left" w:pos="7383"/>
              </w:tabs>
              <w:jc w:val="both"/>
              <w:rPr>
                <w:noProof/>
              </w:rPr>
            </w:pPr>
            <w:r w:rsidRPr="00176083">
              <w:rPr>
                <w:noProof/>
                <w:highlight w:val="yellow"/>
              </w:rPr>
              <w:t>if the PDCCH indicates a new transmission</w:t>
            </w:r>
            <w:r w:rsidRPr="00F47B46">
              <w:rPr>
                <w:noProof/>
              </w:rPr>
              <w:t xml:space="preserve"> (DL, UL or SL):</w:t>
            </w:r>
          </w:p>
          <w:p w14:paraId="7F00B3AB" w14:textId="77777777" w:rsidR="0047020D" w:rsidRPr="00F47B46" w:rsidRDefault="0047020D" w:rsidP="0047020D">
            <w:pPr>
              <w:pStyle w:val="B3"/>
              <w:jc w:val="both"/>
            </w:pPr>
            <w:r w:rsidRPr="00F47B46">
              <w:rPr>
                <w:noProof/>
              </w:rPr>
              <w:t>-</w:t>
            </w:r>
            <w:r w:rsidRPr="00F47B46">
              <w:rPr>
                <w:noProof/>
              </w:rPr>
              <w:tab/>
            </w:r>
            <w:r w:rsidRPr="00B733FA">
              <w:rPr>
                <w:b/>
                <w:bCs/>
              </w:rPr>
              <w:t xml:space="preserve">except for an NB-IoT UE configured with a </w:t>
            </w:r>
            <w:r w:rsidRPr="00B733FA">
              <w:rPr>
                <w:b/>
                <w:bCs/>
                <w:highlight w:val="yellow"/>
              </w:rPr>
              <w:t>single DL and UL HARQ process</w:t>
            </w:r>
            <w:r w:rsidRPr="00B733FA">
              <w:rPr>
                <w:b/>
                <w:bCs/>
              </w:rPr>
              <w:t xml:space="preserve"> and </w:t>
            </w:r>
            <w:r w:rsidRPr="00BC6137">
              <w:rPr>
                <w:b/>
                <w:bCs/>
              </w:rPr>
              <w:t>when PDCCH indicates the transmission is not for multiple TBs:</w:t>
            </w:r>
          </w:p>
          <w:p w14:paraId="6411984E" w14:textId="7A788536" w:rsidR="0047020D" w:rsidRDefault="0047020D" w:rsidP="0047020D">
            <w:pPr>
              <w:ind w:left="1135"/>
              <w:jc w:val="both"/>
            </w:pPr>
            <w:r w:rsidRPr="00176083">
              <w:rPr>
                <w:b/>
                <w:bCs/>
                <w:highlight w:val="yellow"/>
              </w:rPr>
              <w:t>-</w:t>
            </w:r>
            <w:r w:rsidRPr="00176083">
              <w:rPr>
                <w:b/>
                <w:bCs/>
                <w:highlight w:val="yellow"/>
              </w:rPr>
              <w:tab/>
            </w:r>
            <w:r w:rsidRPr="00176083">
              <w:rPr>
                <w:b/>
                <w:bCs/>
                <w:noProof/>
                <w:highlight w:val="yellow"/>
              </w:rPr>
              <w:t xml:space="preserve">start or restart </w:t>
            </w:r>
            <w:r w:rsidRPr="00176083">
              <w:rPr>
                <w:b/>
                <w:bCs/>
                <w:i/>
                <w:noProof/>
                <w:highlight w:val="yellow"/>
              </w:rPr>
              <w:t>drx-InactivityTimer</w:t>
            </w:r>
          </w:p>
        </w:tc>
      </w:tr>
    </w:tbl>
    <w:p w14:paraId="4C3316E7" w14:textId="77777777" w:rsidR="0047020D" w:rsidRPr="0047020D" w:rsidRDefault="0047020D" w:rsidP="0047020D">
      <w:pPr>
        <w:jc w:val="both"/>
        <w:rPr>
          <w:sz w:val="2"/>
          <w:szCs w:val="2"/>
        </w:rPr>
      </w:pPr>
    </w:p>
    <w:p w14:paraId="33BDC0CA" w14:textId="403F66AE" w:rsidR="006F3619" w:rsidRDefault="0047020D" w:rsidP="0047020D">
      <w:pPr>
        <w:jc w:val="both"/>
      </w:pPr>
      <w:r>
        <w:t xml:space="preserve">However, in Rel-18 with HARQ feedback disabled, </w:t>
      </w:r>
      <w:r w:rsidRPr="0047020D">
        <w:t>the HARQ RTT Timer is not started upon the last PDSCH transmission in IoT NTN. This implies</w:t>
      </w:r>
      <w:r w:rsidR="00C31FC8">
        <w:t>, in</w:t>
      </w:r>
      <w:r w:rsidR="00C31FC8" w:rsidRPr="0047020D">
        <w:t xml:space="preserve"> single HARQ process</w:t>
      </w:r>
      <w:r w:rsidR="00C31FC8">
        <w:t xml:space="preserve"> case, </w:t>
      </w:r>
      <w:r w:rsidRPr="0047020D">
        <w:t xml:space="preserve">both the </w:t>
      </w:r>
      <w:proofErr w:type="spellStart"/>
      <w:r w:rsidRPr="0047020D">
        <w:rPr>
          <w:i/>
          <w:iCs/>
        </w:rPr>
        <w:t>drx-inactivityTimer</w:t>
      </w:r>
      <w:proofErr w:type="spellEnd"/>
      <w:r w:rsidRPr="0047020D">
        <w:t xml:space="preserve"> and the retransmission timer (when the transmission is not successful) will </w:t>
      </w:r>
      <w:r w:rsidRPr="0047020D">
        <w:rPr>
          <w:b/>
          <w:bCs/>
        </w:rPr>
        <w:t>not</w:t>
      </w:r>
      <w:r w:rsidRPr="0047020D">
        <w:t xml:space="preserve"> be started for IoT NTN.</w:t>
      </w:r>
      <w:r>
        <w:t xml:space="preserve"> Therefore, RAN2 agreed to define new triggering for the (re)</w:t>
      </w:r>
      <w:r w:rsidRPr="00176083">
        <w:t xml:space="preserve">start of </w:t>
      </w:r>
      <w:proofErr w:type="spellStart"/>
      <w:r w:rsidRPr="00176083">
        <w:rPr>
          <w:i/>
          <w:iCs/>
        </w:rPr>
        <w:t>drx-InactivityTimer</w:t>
      </w:r>
      <w:proofErr w:type="spellEnd"/>
      <w:r>
        <w:rPr>
          <w:i/>
          <w:iCs/>
        </w:rPr>
        <w:t xml:space="preserve"> </w:t>
      </w:r>
      <w:r w:rsidRPr="0047020D">
        <w:t>in single HARQ process with HARQ feedback disabled.</w:t>
      </w:r>
    </w:p>
    <w:p w14:paraId="62D6906E" w14:textId="3130638E" w:rsidR="0047020D" w:rsidRDefault="0047020D" w:rsidP="0047020D">
      <w:pPr>
        <w:rPr>
          <w:b/>
        </w:rPr>
      </w:pPr>
      <w:r w:rsidRPr="00FD2467">
        <w:rPr>
          <w:b/>
        </w:rPr>
        <w:t xml:space="preserve">Observation 1: </w:t>
      </w:r>
      <w:r w:rsidR="00FD2467" w:rsidRPr="00FD2467">
        <w:rPr>
          <w:b/>
        </w:rPr>
        <w:t xml:space="preserve">For NB-IoT </w:t>
      </w:r>
      <w:r w:rsidR="009D400B">
        <w:rPr>
          <w:b/>
        </w:rPr>
        <w:t xml:space="preserve">configured </w:t>
      </w:r>
      <w:r w:rsidR="00FD2467" w:rsidRPr="00FD2467">
        <w:rPr>
          <w:b/>
        </w:rPr>
        <w:t>with single HARQ process,</w:t>
      </w:r>
      <w:r w:rsidR="00FD2467">
        <w:rPr>
          <w:b/>
        </w:rPr>
        <w:t xml:space="preserve"> in </w:t>
      </w:r>
      <w:r w:rsidR="009A60E3">
        <w:rPr>
          <w:b/>
        </w:rPr>
        <w:t>Rel-17</w:t>
      </w:r>
      <w:r w:rsidR="00FD2467">
        <w:rPr>
          <w:b/>
        </w:rPr>
        <w:t xml:space="preserve">, </w:t>
      </w:r>
      <w:r w:rsidR="00FD2467" w:rsidRPr="00FD2467">
        <w:rPr>
          <w:b/>
        </w:rPr>
        <w:t xml:space="preserve">new transmission grant will </w:t>
      </w:r>
      <w:r w:rsidR="00FD2467" w:rsidRPr="00FD2467">
        <w:rPr>
          <w:b/>
          <w:u w:val="single"/>
        </w:rPr>
        <w:t>not</w:t>
      </w:r>
      <w:r w:rsidR="00FD2467" w:rsidRPr="00FD2467">
        <w:rPr>
          <w:b/>
        </w:rPr>
        <w:t xml:space="preserve"> trigger the start of </w:t>
      </w:r>
      <w:proofErr w:type="spellStart"/>
      <w:r w:rsidR="00FD2467" w:rsidRPr="00FD2467">
        <w:rPr>
          <w:b/>
          <w:i/>
          <w:iCs/>
        </w:rPr>
        <w:t>drx-InactivityTimer</w:t>
      </w:r>
      <w:proofErr w:type="spellEnd"/>
      <w:r w:rsidR="00FD2467" w:rsidRPr="00FD2467">
        <w:rPr>
          <w:b/>
        </w:rPr>
        <w:t xml:space="preserve"> while the timer will be started if HARQ RTT timer expires</w:t>
      </w:r>
      <w:r w:rsidR="00FD2467">
        <w:rPr>
          <w:b/>
        </w:rPr>
        <w:t>.</w:t>
      </w:r>
    </w:p>
    <w:p w14:paraId="420A8D72" w14:textId="09E169F8" w:rsidR="00FD2467" w:rsidRPr="00FD2467" w:rsidRDefault="00FD2467" w:rsidP="00FD2467">
      <w:pPr>
        <w:rPr>
          <w:b/>
        </w:rPr>
      </w:pPr>
      <w:r w:rsidRPr="00FD2467">
        <w:rPr>
          <w:b/>
        </w:rPr>
        <w:t>Observation 2: For NB-IoT</w:t>
      </w:r>
      <w:r w:rsidR="009D400B">
        <w:rPr>
          <w:b/>
        </w:rPr>
        <w:t xml:space="preserve"> configured</w:t>
      </w:r>
      <w:r w:rsidRPr="00FD2467">
        <w:rPr>
          <w:b/>
        </w:rPr>
        <w:t xml:space="preserve"> with single HARQ process, if the HARQ feedback is disabled, HARQ RTT timer is </w:t>
      </w:r>
      <w:r w:rsidRPr="00712223">
        <w:rPr>
          <w:b/>
          <w:u w:val="single"/>
        </w:rPr>
        <w:t>not</w:t>
      </w:r>
      <w:r w:rsidRPr="00FD2467">
        <w:rPr>
          <w:b/>
        </w:rPr>
        <w:t xml:space="preserve"> started which will cause no (re)start of the </w:t>
      </w:r>
      <w:proofErr w:type="spellStart"/>
      <w:r w:rsidRPr="00FD2467">
        <w:rPr>
          <w:b/>
          <w:i/>
          <w:iCs/>
        </w:rPr>
        <w:t>drx-inactivityTimer</w:t>
      </w:r>
      <w:proofErr w:type="spellEnd"/>
      <w:r w:rsidRPr="00FD2467">
        <w:rPr>
          <w:b/>
          <w:i/>
          <w:iCs/>
        </w:rPr>
        <w:t xml:space="preserve">. </w:t>
      </w:r>
      <w:r w:rsidRPr="00FD2467">
        <w:rPr>
          <w:b/>
        </w:rPr>
        <w:t xml:space="preserve">Therefore, RAN2 defines the new triggering of </w:t>
      </w:r>
      <w:proofErr w:type="spellStart"/>
      <w:r w:rsidRPr="00FD2467">
        <w:rPr>
          <w:b/>
          <w:i/>
          <w:iCs/>
        </w:rPr>
        <w:t>drx-inactivityTimer</w:t>
      </w:r>
      <w:proofErr w:type="spellEnd"/>
      <w:r w:rsidRPr="00FD2467">
        <w:rPr>
          <w:b/>
        </w:rPr>
        <w:t xml:space="preserve"> </w:t>
      </w:r>
      <w:r w:rsidR="00907BEF">
        <w:rPr>
          <w:b/>
        </w:rPr>
        <w:t>in Rel-18</w:t>
      </w:r>
      <w:r w:rsidR="00907BEF" w:rsidRPr="00FD2467">
        <w:rPr>
          <w:b/>
        </w:rPr>
        <w:t xml:space="preserve"> </w:t>
      </w:r>
      <w:r w:rsidR="00907BEF">
        <w:rPr>
          <w:b/>
        </w:rPr>
        <w:t xml:space="preserve"> </w:t>
      </w:r>
      <w:r w:rsidRPr="00FD2467">
        <w:rPr>
          <w:b/>
        </w:rPr>
        <w:t>(</w:t>
      </w:r>
      <w:r>
        <w:rPr>
          <w:b/>
        </w:rPr>
        <w:t xml:space="preserve">i.e., </w:t>
      </w:r>
      <w:r w:rsidRPr="00FD2467">
        <w:rPr>
          <w:b/>
        </w:rPr>
        <w:t xml:space="preserve">in the subframe containing the last repetition of the corresponding PDSCH reception plus 12 subframes plus </w:t>
      </w:r>
      <w:proofErr w:type="spellStart"/>
      <w:r w:rsidRPr="00FD2467">
        <w:rPr>
          <w:b/>
        </w:rPr>
        <w:t>deltaPDCCH</w:t>
      </w:r>
      <w:proofErr w:type="spellEnd"/>
      <w:r w:rsidRPr="00FD2467">
        <w:rPr>
          <w:b/>
        </w:rPr>
        <w:t>)</w:t>
      </w:r>
    </w:p>
    <w:p w14:paraId="7AA3AF3F" w14:textId="2F78297E" w:rsidR="00176083" w:rsidRPr="00A15E0D" w:rsidRDefault="00FD2467" w:rsidP="00A15E0D">
      <w:pPr>
        <w:jc w:val="both"/>
        <w:rPr>
          <w:bCs/>
        </w:rPr>
      </w:pPr>
      <w:r>
        <w:t>F</w:t>
      </w:r>
      <w:r w:rsidR="00176083">
        <w:t xml:space="preserve">or </w:t>
      </w:r>
      <w:r>
        <w:t xml:space="preserve">NB-IoT with </w:t>
      </w:r>
      <w:r w:rsidR="00176083">
        <w:t xml:space="preserve">two HARQ processes case, </w:t>
      </w:r>
      <w:r w:rsidR="00176083" w:rsidRPr="00176083">
        <w:t xml:space="preserve">new transmission grant will trigger the </w:t>
      </w:r>
      <w:r w:rsidR="00A15E0D">
        <w:t>(re)</w:t>
      </w:r>
      <w:r w:rsidR="00176083" w:rsidRPr="00176083">
        <w:t xml:space="preserve">start of </w:t>
      </w:r>
      <w:proofErr w:type="spellStart"/>
      <w:r w:rsidR="00176083" w:rsidRPr="00176083">
        <w:rPr>
          <w:i/>
          <w:iCs/>
        </w:rPr>
        <w:t>drx-InactivityTimer</w:t>
      </w:r>
      <w:proofErr w:type="spellEnd"/>
      <w:r>
        <w:rPr>
          <w:i/>
          <w:iCs/>
        </w:rPr>
        <w:t xml:space="preserve"> </w:t>
      </w:r>
      <w:r w:rsidRPr="00FD2467">
        <w:t xml:space="preserve">which is </w:t>
      </w:r>
      <w:r w:rsidR="00A15E0D">
        <w:t>different from NB-IoT with one HARQ process</w:t>
      </w:r>
      <w:r w:rsidRPr="00FD2467">
        <w:t>.</w:t>
      </w:r>
      <w:r w:rsidR="00A15E0D">
        <w:t xml:space="preserve"> </w:t>
      </w:r>
      <w:r>
        <w:t xml:space="preserve"> </w:t>
      </w:r>
      <w:r w:rsidR="00BA60D4">
        <w:t>In this</w:t>
      </w:r>
      <w:r w:rsidR="00A15E0D">
        <w:t xml:space="preserve"> case, the </w:t>
      </w:r>
      <w:proofErr w:type="spellStart"/>
      <w:r w:rsidR="00A15E0D" w:rsidRPr="00A15E0D">
        <w:rPr>
          <w:bCs/>
          <w:i/>
          <w:iCs/>
        </w:rPr>
        <w:t>drx-inactivityTimer</w:t>
      </w:r>
      <w:proofErr w:type="spellEnd"/>
      <w:r w:rsidR="00A15E0D" w:rsidRPr="00A15E0D">
        <w:rPr>
          <w:bCs/>
        </w:rPr>
        <w:t xml:space="preserve"> will </w:t>
      </w:r>
      <w:r w:rsidR="00A15E0D">
        <w:rPr>
          <w:bCs/>
        </w:rPr>
        <w:t>be (re)</w:t>
      </w:r>
      <w:r w:rsidR="00A15E0D" w:rsidRPr="00A15E0D">
        <w:rPr>
          <w:bCs/>
        </w:rPr>
        <w:t>start</w:t>
      </w:r>
      <w:r w:rsidR="00A15E0D">
        <w:rPr>
          <w:bCs/>
        </w:rPr>
        <w:t>ed</w:t>
      </w:r>
      <w:r w:rsidR="00A15E0D" w:rsidRPr="00A15E0D">
        <w:rPr>
          <w:bCs/>
        </w:rPr>
        <w:t xml:space="preserve"> after a new transmission grant</w:t>
      </w:r>
      <w:r w:rsidR="00A15E0D">
        <w:rPr>
          <w:bCs/>
        </w:rPr>
        <w:t xml:space="preserve">. Therefore, same as NR NTN, the optimization to define the new triggering of </w:t>
      </w:r>
      <w:proofErr w:type="spellStart"/>
      <w:r w:rsidR="00A15E0D" w:rsidRPr="00A15E0D">
        <w:rPr>
          <w:bCs/>
          <w:i/>
          <w:iCs/>
        </w:rPr>
        <w:t>drx-inactivityTimer</w:t>
      </w:r>
      <w:proofErr w:type="spellEnd"/>
      <w:r w:rsidR="00A15E0D" w:rsidRPr="00A15E0D">
        <w:rPr>
          <w:bCs/>
          <w:i/>
          <w:iCs/>
        </w:rPr>
        <w:t xml:space="preserve"> </w:t>
      </w:r>
      <w:r w:rsidR="00A15E0D" w:rsidRPr="00A15E0D">
        <w:rPr>
          <w:bCs/>
        </w:rPr>
        <w:t>is not needed</w:t>
      </w:r>
      <w:r w:rsidR="004436CF">
        <w:rPr>
          <w:bCs/>
        </w:rPr>
        <w:t xml:space="preserve"> even if one or more HARQ processes configured with HARQ feedback disabled</w:t>
      </w:r>
      <w:r w:rsidR="00A15E0D" w:rsidRPr="00A15E0D">
        <w:rPr>
          <w:bCs/>
        </w:rPr>
        <w:t>.</w:t>
      </w:r>
    </w:p>
    <w:p w14:paraId="33E07613" w14:textId="2B3FE20C" w:rsidR="00A15E0D" w:rsidRPr="00A15E0D" w:rsidRDefault="00A15E0D" w:rsidP="00A15E0D">
      <w:pPr>
        <w:rPr>
          <w:b/>
        </w:rPr>
      </w:pPr>
      <w:r w:rsidRPr="00A15E0D">
        <w:rPr>
          <w:b/>
        </w:rPr>
        <w:t xml:space="preserve">Observation 3: For NB-IoT </w:t>
      </w:r>
      <w:r w:rsidR="009D400B">
        <w:rPr>
          <w:b/>
        </w:rPr>
        <w:t xml:space="preserve">configured </w:t>
      </w:r>
      <w:r w:rsidRPr="00A15E0D">
        <w:rPr>
          <w:b/>
        </w:rPr>
        <w:t>with two HARQ process</w:t>
      </w:r>
      <w:r w:rsidR="0019457D">
        <w:rPr>
          <w:b/>
        </w:rPr>
        <w:t>es</w:t>
      </w:r>
      <w:r w:rsidRPr="00A15E0D">
        <w:rPr>
          <w:b/>
        </w:rPr>
        <w:t xml:space="preserve">, </w:t>
      </w:r>
      <w:r w:rsidR="005A7801">
        <w:rPr>
          <w:b/>
        </w:rPr>
        <w:t xml:space="preserve">different from NB-IoT with </w:t>
      </w:r>
      <w:r w:rsidR="00712223">
        <w:rPr>
          <w:b/>
        </w:rPr>
        <w:t>single</w:t>
      </w:r>
      <w:r w:rsidR="005A7801">
        <w:rPr>
          <w:b/>
        </w:rPr>
        <w:t xml:space="preserve"> HARQ process, </w:t>
      </w:r>
      <w:r w:rsidRPr="00A15E0D">
        <w:rPr>
          <w:b/>
        </w:rPr>
        <w:t xml:space="preserve">there is no motivation to define new triggering of </w:t>
      </w:r>
      <w:proofErr w:type="spellStart"/>
      <w:r w:rsidRPr="00A15E0D">
        <w:rPr>
          <w:b/>
          <w:i/>
          <w:iCs/>
        </w:rPr>
        <w:t>drx-inactivityTimer</w:t>
      </w:r>
      <w:proofErr w:type="spellEnd"/>
      <w:r>
        <w:rPr>
          <w:b/>
          <w:i/>
          <w:iCs/>
        </w:rPr>
        <w:t xml:space="preserve"> </w:t>
      </w:r>
      <w:r w:rsidR="00595509" w:rsidRPr="00595509">
        <w:rPr>
          <w:b/>
        </w:rPr>
        <w:t>for HARQ feedback disabled case</w:t>
      </w:r>
      <w:r w:rsidRPr="00A15E0D">
        <w:rPr>
          <w:b/>
        </w:rPr>
        <w:t>.</w:t>
      </w:r>
      <w:r>
        <w:rPr>
          <w:b/>
        </w:rPr>
        <w:t xml:space="preserve"> </w:t>
      </w:r>
    </w:p>
    <w:p w14:paraId="49FC4229" w14:textId="3AD41A80" w:rsidR="00BB16EC" w:rsidRDefault="00CF159E" w:rsidP="009339CB">
      <w:r>
        <w:t>Furthermore, i</w:t>
      </w:r>
      <w:r w:rsidR="00BB16EC">
        <w:t xml:space="preserve">n </w:t>
      </w:r>
      <w:r w:rsidR="005D69DE">
        <w:t xml:space="preserve">the </w:t>
      </w:r>
      <w:r w:rsidR="00BB16EC">
        <w:t>previous discussions, there are proposals to</w:t>
      </w:r>
      <w:r w:rsidR="00EB20C8">
        <w:t xml:space="preserve"> change the </w:t>
      </w:r>
      <w:proofErr w:type="spellStart"/>
      <w:r w:rsidR="00EB20C8" w:rsidRPr="00BB16EC">
        <w:rPr>
          <w:i/>
          <w:iCs/>
        </w:rPr>
        <w:t>drx-inactivityTimer</w:t>
      </w:r>
      <w:proofErr w:type="spellEnd"/>
      <w:r w:rsidR="00BB16EC">
        <w:t xml:space="preserve"> behaviour </w:t>
      </w:r>
      <w:r w:rsidR="00A15E0D">
        <w:t>based on RAN1 LS</w:t>
      </w:r>
      <w:r w:rsidR="00EB20C8">
        <w:t xml:space="preserve"> in which RAN1 clarified </w:t>
      </w:r>
      <w:r w:rsidR="00EB20C8" w:rsidRPr="00EB20C8">
        <w:t xml:space="preserve">UE is not required to monitor NPDCCH for </w:t>
      </w:r>
      <w:r w:rsidR="00EB20C8" w:rsidRPr="00EB20C8">
        <w:rPr>
          <w:u w:val="single"/>
        </w:rPr>
        <w:t>all</w:t>
      </w:r>
      <w:r w:rsidR="00EB20C8" w:rsidRPr="00EB20C8">
        <w:t xml:space="preserve"> the HARQ processes in a period of Y=12(</w:t>
      </w:r>
      <w:proofErr w:type="spellStart"/>
      <w:r w:rsidR="00EB20C8" w:rsidRPr="00EB20C8">
        <w:t>ms</w:t>
      </w:r>
      <w:proofErr w:type="spellEnd"/>
      <w:r w:rsidR="00EB20C8" w:rsidRPr="00EB20C8">
        <w:t>) from the end of reception of the NPDSCH.</w:t>
      </w:r>
      <w:r w:rsidR="00EB20C8">
        <w:t xml:space="preserve"> </w:t>
      </w:r>
      <w:r w:rsidR="00BB16EC">
        <w:t xml:space="preserve">As captured in email discussion </w:t>
      </w:r>
      <w:r w:rsidR="006A03D6">
        <w:t>[1]</w:t>
      </w:r>
      <w:r w:rsidR="00BB16EC">
        <w:t xml:space="preserve">, </w:t>
      </w:r>
      <w:r w:rsidR="002B64A2">
        <w:t xml:space="preserve">for </w:t>
      </w:r>
      <w:r w:rsidR="002B64A2" w:rsidRPr="002B64A2">
        <w:t>NB-IoT UE configured with two HARQ processes and at least one of them is configured with HARQ feedback disabled</w:t>
      </w:r>
      <w:r w:rsidR="002B64A2">
        <w:t xml:space="preserve">, </w:t>
      </w:r>
      <w:r w:rsidR="001E5507">
        <w:t>some companies proposed below</w:t>
      </w:r>
      <w:r w:rsidR="00BB16EC">
        <w:t xml:space="preserve"> two options</w:t>
      </w:r>
      <w:r w:rsidR="009D4BC8">
        <w:t>:</w:t>
      </w:r>
    </w:p>
    <w:tbl>
      <w:tblPr>
        <w:tblStyle w:val="TableGrid"/>
        <w:tblW w:w="0" w:type="auto"/>
        <w:tblLook w:val="04A0" w:firstRow="1" w:lastRow="0" w:firstColumn="1" w:lastColumn="0" w:noHBand="0" w:noVBand="1"/>
      </w:tblPr>
      <w:tblGrid>
        <w:gridCol w:w="9631"/>
      </w:tblGrid>
      <w:tr w:rsidR="00BB16EC" w14:paraId="12E2BE9C" w14:textId="77777777" w:rsidTr="00BB16EC">
        <w:tc>
          <w:tcPr>
            <w:tcW w:w="9631" w:type="dxa"/>
          </w:tcPr>
          <w:p w14:paraId="1FB734F9" w14:textId="77777777" w:rsidR="00BB16EC" w:rsidRPr="00BB16EC" w:rsidRDefault="00BB16EC" w:rsidP="00BB16EC">
            <w:pPr>
              <w:jc w:val="both"/>
            </w:pPr>
            <w:r w:rsidRPr="00BB16EC">
              <w:t xml:space="preserve">Option2: stop the </w:t>
            </w:r>
            <w:proofErr w:type="spellStart"/>
            <w:r w:rsidRPr="00BB16EC">
              <w:t>drx-</w:t>
            </w:r>
            <w:r w:rsidRPr="00BB16EC">
              <w:rPr>
                <w:i/>
                <w:iCs/>
              </w:rPr>
              <w:t>inactivityTimer</w:t>
            </w:r>
            <w:proofErr w:type="spellEnd"/>
            <w:r w:rsidRPr="00BB16EC">
              <w:t xml:space="preserve"> if running when the UE receives NPDSCH of HARQ process with HARQ feedback disabled.</w:t>
            </w:r>
          </w:p>
          <w:p w14:paraId="17F7A788" w14:textId="4DCD5DBE" w:rsidR="00BB16EC" w:rsidRDefault="00BB16EC" w:rsidP="00BB16EC">
            <w:pPr>
              <w:jc w:val="both"/>
            </w:pPr>
            <w:r w:rsidRPr="00BB16EC">
              <w:t xml:space="preserve">Option3b: (re)start the </w:t>
            </w:r>
            <w:proofErr w:type="spellStart"/>
            <w:r w:rsidRPr="00BB16EC">
              <w:rPr>
                <w:i/>
                <w:iCs/>
              </w:rPr>
              <w:t>drx-InactivityTimer</w:t>
            </w:r>
            <w:proofErr w:type="spellEnd"/>
            <w:r w:rsidRPr="00BB16EC">
              <w:t xml:space="preserve"> in the subframe containing the last repetition of the corresponding PDSCH reception + 12 subframes + </w:t>
            </w:r>
            <w:proofErr w:type="spellStart"/>
            <w:r w:rsidRPr="00BB16EC">
              <w:t>deltaPDCCH</w:t>
            </w:r>
            <w:proofErr w:type="spellEnd"/>
            <w:r w:rsidRPr="00BB16EC">
              <w:t>, when  the NB-IoT UE is configured with two HARQ process.</w:t>
            </w:r>
          </w:p>
        </w:tc>
      </w:tr>
    </w:tbl>
    <w:p w14:paraId="25DE9AD9" w14:textId="77777777" w:rsidR="00BB16EC" w:rsidRPr="002B64A2" w:rsidRDefault="00BB16EC" w:rsidP="009339CB">
      <w:pPr>
        <w:rPr>
          <w:sz w:val="2"/>
          <w:szCs w:val="2"/>
        </w:rPr>
      </w:pPr>
    </w:p>
    <w:p w14:paraId="5459BDC4" w14:textId="323500A0" w:rsidR="002B64A2" w:rsidRDefault="002B64A2" w:rsidP="009339CB">
      <w:r>
        <w:t xml:space="preserve">In our understanding, the motivation to introduce above options (i.e., stop the timer and restart the timer) is to prevent </w:t>
      </w:r>
      <w:proofErr w:type="spellStart"/>
      <w:r w:rsidRPr="00BB16EC">
        <w:rPr>
          <w:i/>
          <w:iCs/>
        </w:rPr>
        <w:t>drx-InactivityTimer</w:t>
      </w:r>
      <w:proofErr w:type="spellEnd"/>
      <w:r>
        <w:rPr>
          <w:i/>
          <w:iCs/>
        </w:rPr>
        <w:t xml:space="preserve"> </w:t>
      </w:r>
      <w:r w:rsidRPr="002B64A2">
        <w:t>running</w:t>
      </w:r>
      <w:r>
        <w:rPr>
          <w:i/>
          <w:iCs/>
        </w:rPr>
        <w:t xml:space="preserve"> </w:t>
      </w:r>
      <w:r w:rsidRPr="002B64A2">
        <w:t>during the period of 12 subframes after a PDSCH reception with HARQ feedback disabled</w:t>
      </w:r>
      <w:r>
        <w:t>, given the UE is not required to monitor PDCCH during this 12 subframes</w:t>
      </w:r>
      <w:r w:rsidR="009D4BC8">
        <w:t>, t</w:t>
      </w:r>
      <w:r>
        <w:t xml:space="preserve">herefore the UE </w:t>
      </w:r>
      <w:r w:rsidR="008133D6">
        <w:t xml:space="preserve">can </w:t>
      </w:r>
      <w:r>
        <w:t xml:space="preserve">enter DRX inactive </w:t>
      </w:r>
      <w:r>
        <w:lastRenderedPageBreak/>
        <w:t>time to save UE’s power consumption.</w:t>
      </w:r>
      <w:r w:rsidR="00643808">
        <w:t xml:space="preserve"> </w:t>
      </w:r>
      <w:r>
        <w:t xml:space="preserve">However, </w:t>
      </w:r>
      <w:r w:rsidR="00643808">
        <w:t xml:space="preserve">in 36.213, RAN1 already captured the PDCCH monitor restriction as below. </w:t>
      </w:r>
      <w:r w:rsidR="006B4D1B">
        <w:t>There is no</w:t>
      </w:r>
      <w:r w:rsidR="00643808">
        <w:t xml:space="preserve"> requirement for RAN2 to </w:t>
      </w:r>
      <w:r w:rsidR="001D2BBA">
        <w:t>duplicate</w:t>
      </w:r>
      <w:r w:rsidR="00643808">
        <w:t xml:space="preserve"> it in MAC specification </w:t>
      </w:r>
      <w:r w:rsidR="00AE2439">
        <w:t>and</w:t>
      </w:r>
      <w:r w:rsidR="00643808">
        <w:t xml:space="preserve"> chang</w:t>
      </w:r>
      <w:r w:rsidR="00AE2439">
        <w:t>e</w:t>
      </w:r>
      <w:r w:rsidR="00643808">
        <w:t xml:space="preserve"> the DRX procedures and DRX timer </w:t>
      </w:r>
      <w:proofErr w:type="gramStart"/>
      <w:r w:rsidR="00643808">
        <w:t>in order to</w:t>
      </w:r>
      <w:proofErr w:type="gramEnd"/>
      <w:r w:rsidR="00643808">
        <w:t xml:space="preserve"> </w:t>
      </w:r>
      <w:r w:rsidR="00AE2439">
        <w:t xml:space="preserve">exactly </w:t>
      </w:r>
      <w:r w:rsidR="00643808">
        <w:t>match any RAN1 defined PDCCH monitoring behaviour</w:t>
      </w:r>
      <w:r w:rsidR="00145A47">
        <w:t>.</w:t>
      </w:r>
    </w:p>
    <w:tbl>
      <w:tblPr>
        <w:tblStyle w:val="TableGrid"/>
        <w:tblW w:w="0" w:type="auto"/>
        <w:tblLook w:val="04A0" w:firstRow="1" w:lastRow="0" w:firstColumn="1" w:lastColumn="0" w:noHBand="0" w:noVBand="1"/>
      </w:tblPr>
      <w:tblGrid>
        <w:gridCol w:w="9631"/>
      </w:tblGrid>
      <w:tr w:rsidR="002B64A2" w14:paraId="50B3DE56" w14:textId="77777777" w:rsidTr="002B64A2">
        <w:tc>
          <w:tcPr>
            <w:tcW w:w="9631" w:type="dxa"/>
          </w:tcPr>
          <w:p w14:paraId="0F96EE4E" w14:textId="73808935" w:rsidR="002B64A2" w:rsidRDefault="00643808" w:rsidP="009339CB">
            <w:r w:rsidRPr="00643808">
              <w:rPr>
                <w:highlight w:val="green"/>
              </w:rPr>
              <w:t>Excerpt from 36.213:</w:t>
            </w:r>
          </w:p>
          <w:p w14:paraId="7E09955C" w14:textId="02F6DE31" w:rsidR="002B64A2" w:rsidRDefault="002B64A2" w:rsidP="009339CB">
            <w:bookmarkStart w:id="2" w:name="_Hlk136604129"/>
            <w:r w:rsidRPr="001A7C01">
              <w:t xml:space="preserve">If a NB-IoT UE receives a NPDSCH transmission ending in subframe </w:t>
            </w:r>
            <w:r w:rsidRPr="001A7C01">
              <w:rPr>
                <w:i/>
              </w:rPr>
              <w:t>n,</w:t>
            </w:r>
            <w:r>
              <w:rPr>
                <w:i/>
              </w:rPr>
              <w:t xml:space="preserve"> </w:t>
            </w:r>
            <w:r w:rsidRPr="001A7C01">
              <w:t xml:space="preserve">and if the UE is not required to transmit a corresponding NPUSCH </w:t>
            </w:r>
            <w:r w:rsidRPr="00142804">
              <w:t xml:space="preserve">format 2, </w:t>
            </w:r>
            <w:r w:rsidRPr="00017F80">
              <w:rPr>
                <w:highlight w:val="yellow"/>
              </w:rPr>
              <w:t xml:space="preserve">the UE is not required to monitor NPDCCH in any subframe starting from subframe </w:t>
            </w:r>
            <w:r w:rsidRPr="00017F80">
              <w:rPr>
                <w:i/>
                <w:highlight w:val="yellow"/>
              </w:rPr>
              <w:t>n+1</w:t>
            </w:r>
            <w:r w:rsidRPr="00017F80">
              <w:rPr>
                <w:highlight w:val="yellow"/>
              </w:rPr>
              <w:t xml:space="preserve"> to subframe </w:t>
            </w:r>
            <w:r w:rsidRPr="00017F80">
              <w:rPr>
                <w:i/>
                <w:highlight w:val="yellow"/>
              </w:rPr>
              <w:t>n+12</w:t>
            </w:r>
            <w:r w:rsidRPr="00017F80">
              <w:rPr>
                <w:highlight w:val="yellow"/>
              </w:rPr>
              <w:t>.</w:t>
            </w:r>
            <w:bookmarkEnd w:id="2"/>
          </w:p>
        </w:tc>
      </w:tr>
    </w:tbl>
    <w:p w14:paraId="7E802948" w14:textId="77777777" w:rsidR="00643808" w:rsidRPr="00643808" w:rsidRDefault="00643808" w:rsidP="009339CB">
      <w:pPr>
        <w:rPr>
          <w:sz w:val="2"/>
          <w:szCs w:val="2"/>
        </w:rPr>
      </w:pPr>
    </w:p>
    <w:p w14:paraId="6BB52E01" w14:textId="4645DE08" w:rsidR="00643808" w:rsidRDefault="00643808" w:rsidP="009339CB">
      <w:r>
        <w:t>Please note in</w:t>
      </w:r>
      <w:r w:rsidR="007637D9">
        <w:t xml:space="preserve"> the</w:t>
      </w:r>
      <w:r>
        <w:t xml:space="preserve"> MAC specification, it’s our understanding that </w:t>
      </w:r>
      <w:r w:rsidR="007637D9">
        <w:t>when</w:t>
      </w:r>
      <w:r>
        <w:t xml:space="preserve"> UE is in DRX Active time, UE should follow the PDCCH monitoring referring to RAN1 specification</w:t>
      </w:r>
      <w:r w:rsidR="00364B65">
        <w:t xml:space="preserve"> (see excerpt as below)</w:t>
      </w:r>
      <w:r>
        <w:t xml:space="preserve">. This means the UE should follow the 12ms PDCCH monitoring restriction even it is not explicitly captured in RAN2 </w:t>
      </w:r>
      <w:r w:rsidR="00813C2D">
        <w:t>specification</w:t>
      </w:r>
      <w:r>
        <w:t xml:space="preserve">. </w:t>
      </w:r>
    </w:p>
    <w:tbl>
      <w:tblPr>
        <w:tblStyle w:val="TableGrid"/>
        <w:tblW w:w="0" w:type="auto"/>
        <w:tblLook w:val="04A0" w:firstRow="1" w:lastRow="0" w:firstColumn="1" w:lastColumn="0" w:noHBand="0" w:noVBand="1"/>
      </w:tblPr>
      <w:tblGrid>
        <w:gridCol w:w="9631"/>
      </w:tblGrid>
      <w:tr w:rsidR="00643808" w14:paraId="11229C6B" w14:textId="77777777" w:rsidTr="00643808">
        <w:tc>
          <w:tcPr>
            <w:tcW w:w="9631" w:type="dxa"/>
          </w:tcPr>
          <w:p w14:paraId="7E59315F" w14:textId="014D0A67" w:rsidR="00643808" w:rsidRDefault="00643808" w:rsidP="009339CB">
            <w:r w:rsidRPr="00643808">
              <w:rPr>
                <w:highlight w:val="green"/>
              </w:rPr>
              <w:t>Excerpt from 38.321:</w:t>
            </w:r>
          </w:p>
          <w:p w14:paraId="2202C688" w14:textId="77777777" w:rsidR="00643808" w:rsidRPr="00E87D15" w:rsidRDefault="00643808" w:rsidP="00643808">
            <w:pPr>
              <w:pStyle w:val="B1"/>
              <w:rPr>
                <w:noProof/>
              </w:rPr>
            </w:pPr>
            <w:r w:rsidRPr="00E87D15">
              <w:rPr>
                <w:noProof/>
              </w:rPr>
              <w:t>1&gt;</w:t>
            </w:r>
            <w:r w:rsidRPr="00E87D15">
              <w:rPr>
                <w:noProof/>
              </w:rPr>
              <w:tab/>
            </w:r>
            <w:r w:rsidRPr="00643808">
              <w:rPr>
                <w:noProof/>
                <w:highlight w:val="yellow"/>
              </w:rPr>
              <w:t xml:space="preserve">if </w:t>
            </w:r>
            <w:r w:rsidRPr="00643808">
              <w:rPr>
                <w:noProof/>
                <w:highlight w:val="yellow"/>
                <w:lang w:eastAsia="ko-KR"/>
              </w:rPr>
              <w:t>a DRX group is in</w:t>
            </w:r>
            <w:r w:rsidRPr="00643808">
              <w:rPr>
                <w:noProof/>
                <w:highlight w:val="yellow"/>
              </w:rPr>
              <w:t xml:space="preserve"> Active Time:</w:t>
            </w:r>
          </w:p>
          <w:p w14:paraId="262FC198" w14:textId="17130033" w:rsidR="00643808" w:rsidRDefault="00643808" w:rsidP="00643808">
            <w:pPr>
              <w:pStyle w:val="B2"/>
              <w:rPr>
                <w:noProof/>
              </w:rPr>
            </w:pPr>
            <w:r w:rsidRPr="00E87D15">
              <w:rPr>
                <w:noProof/>
              </w:rPr>
              <w:t>2&gt;</w:t>
            </w:r>
            <w:r w:rsidRPr="00E87D15">
              <w:rPr>
                <w:noProof/>
              </w:rPr>
              <w:tab/>
            </w:r>
            <w:r w:rsidRPr="00643808">
              <w:rPr>
                <w:noProof/>
                <w:highlight w:val="yellow"/>
              </w:rPr>
              <w:t>monitor the PDCCH</w:t>
            </w:r>
            <w:r w:rsidRPr="00E87D15">
              <w:rPr>
                <w:noProof/>
              </w:rPr>
              <w:t xml:space="preserve"> on the Serving Cells in this DRX group </w:t>
            </w:r>
            <w:r w:rsidRPr="00643808">
              <w:rPr>
                <w:noProof/>
                <w:highlight w:val="yellow"/>
              </w:rPr>
              <w:t>as specified in TS 38.213 [6];</w:t>
            </w:r>
          </w:p>
        </w:tc>
      </w:tr>
    </w:tbl>
    <w:p w14:paraId="08B623C0" w14:textId="77777777" w:rsidR="00643808" w:rsidRPr="009C361E" w:rsidRDefault="00643808" w:rsidP="009339CB">
      <w:pPr>
        <w:rPr>
          <w:sz w:val="2"/>
          <w:szCs w:val="2"/>
        </w:rPr>
      </w:pPr>
    </w:p>
    <w:p w14:paraId="354E8B74" w14:textId="3A9432BB" w:rsidR="00176083" w:rsidRDefault="00643808" w:rsidP="009339CB">
      <w:r>
        <w:t xml:space="preserve">Based on above analysis, we think it is sufficient to capture the </w:t>
      </w:r>
      <w:r w:rsidR="009C361E">
        <w:t xml:space="preserve">12ms PDCCH monitoring restriction in RAN1 specification. </w:t>
      </w:r>
      <w:r w:rsidR="00C71999">
        <w:t>Therefore,</w:t>
      </w:r>
      <w:r w:rsidR="009C361E">
        <w:t xml:space="preserve"> it is not needed to capture anything about </w:t>
      </w:r>
      <w:proofErr w:type="spellStart"/>
      <w:r w:rsidR="009C361E" w:rsidRPr="00C22D7C">
        <w:rPr>
          <w:rFonts w:cs="Arial"/>
          <w:i/>
        </w:rPr>
        <w:t>drx-InactivityTimer</w:t>
      </w:r>
      <w:proofErr w:type="spellEnd"/>
      <w:r w:rsidR="009C361E">
        <w:rPr>
          <w:rFonts w:cs="Arial"/>
        </w:rPr>
        <w:t xml:space="preserve"> in </w:t>
      </w:r>
      <w:r w:rsidR="009C361E">
        <w:t xml:space="preserve">the case of NB-IoT UEs with two HARQ processes with </w:t>
      </w:r>
      <w:r w:rsidR="00210101">
        <w:t xml:space="preserve">at least </w:t>
      </w:r>
      <w:r w:rsidR="009C361E">
        <w:t>one HARQ process with feedback disabled.</w:t>
      </w:r>
    </w:p>
    <w:p w14:paraId="1EE7850A" w14:textId="1A1FB8E8" w:rsidR="0037289B" w:rsidRPr="0037289B" w:rsidRDefault="009339CB" w:rsidP="0037289B">
      <w:pPr>
        <w:rPr>
          <w:rFonts w:eastAsiaTheme="minorEastAsia"/>
          <w:b/>
          <w:bCs/>
        </w:rPr>
      </w:pPr>
      <w:r>
        <w:rPr>
          <w:b/>
        </w:rPr>
        <w:t>Proposal</w:t>
      </w:r>
      <w:r w:rsidRPr="00B84DB2">
        <w:rPr>
          <w:b/>
        </w:rPr>
        <w:t xml:space="preserve"> 1</w:t>
      </w:r>
      <w:r w:rsidRPr="007A2E55">
        <w:rPr>
          <w:bCs/>
        </w:rPr>
        <w:t>:</w:t>
      </w:r>
      <w:r>
        <w:t xml:space="preserve"> </w:t>
      </w:r>
      <w:r w:rsidR="0037289B" w:rsidRPr="0037289B">
        <w:rPr>
          <w:rFonts w:eastAsiaTheme="minorEastAsia"/>
          <w:b/>
          <w:bCs/>
        </w:rPr>
        <w:t>For NB-IoT UE configured with two HARQ processes</w:t>
      </w:r>
      <w:r w:rsidR="000D61BE">
        <w:rPr>
          <w:rFonts w:eastAsiaTheme="minorEastAsia"/>
          <w:b/>
          <w:bCs/>
        </w:rPr>
        <w:t xml:space="preserve"> and at least one of them is configured with HARQ feedback disabled</w:t>
      </w:r>
      <w:r w:rsidR="0037289B" w:rsidRPr="0037289B">
        <w:rPr>
          <w:rFonts w:eastAsiaTheme="minorEastAsia"/>
          <w:b/>
          <w:bCs/>
        </w:rPr>
        <w:t xml:space="preserve">, </w:t>
      </w:r>
      <w:r w:rsidR="0037289B">
        <w:rPr>
          <w:rFonts w:eastAsiaTheme="minorEastAsia"/>
          <w:b/>
          <w:bCs/>
        </w:rPr>
        <w:t xml:space="preserve">there is </w:t>
      </w:r>
      <w:r w:rsidR="0037289B" w:rsidRPr="0037289B">
        <w:rPr>
          <w:rFonts w:eastAsiaTheme="minorEastAsia"/>
          <w:b/>
          <w:bCs/>
        </w:rPr>
        <w:t xml:space="preserve">no </w:t>
      </w:r>
      <w:r w:rsidR="0037289B">
        <w:rPr>
          <w:rFonts w:eastAsiaTheme="minorEastAsia"/>
          <w:b/>
          <w:bCs/>
        </w:rPr>
        <w:t xml:space="preserve">need to </w:t>
      </w:r>
      <w:r w:rsidR="0037289B" w:rsidRPr="0037289B">
        <w:rPr>
          <w:rFonts w:eastAsiaTheme="minorEastAsia"/>
          <w:b/>
          <w:bCs/>
        </w:rPr>
        <w:t xml:space="preserve">change the operation on </w:t>
      </w:r>
      <w:proofErr w:type="spellStart"/>
      <w:r w:rsidR="0037289B" w:rsidRPr="0037289B">
        <w:rPr>
          <w:rFonts w:eastAsiaTheme="minorEastAsia"/>
          <w:b/>
          <w:bCs/>
          <w:i/>
          <w:iCs/>
        </w:rPr>
        <w:t>drx-InactivityTimer</w:t>
      </w:r>
      <w:proofErr w:type="spellEnd"/>
      <w:r w:rsidR="0037289B" w:rsidRPr="0037289B">
        <w:rPr>
          <w:rFonts w:eastAsiaTheme="minorEastAsia"/>
          <w:b/>
          <w:bCs/>
        </w:rPr>
        <w:t xml:space="preserve"> (i.e., it is sufficient to capture the 12 subframes PDCCH monitor restriction in RAN1 spec).</w:t>
      </w:r>
    </w:p>
    <w:p w14:paraId="64DFD3BC" w14:textId="77777777" w:rsidR="00F1697B" w:rsidRDefault="00F1697B" w:rsidP="00F1697B">
      <w:pPr>
        <w:jc w:val="both"/>
        <w:rPr>
          <w:b/>
          <w:u w:val="single"/>
        </w:rPr>
      </w:pPr>
    </w:p>
    <w:p w14:paraId="0ADD64D9" w14:textId="4C8167C9" w:rsidR="00F1697B" w:rsidRPr="00FB124C" w:rsidRDefault="00191944" w:rsidP="00FB124C">
      <w:pPr>
        <w:pStyle w:val="Heading3"/>
        <w:rPr>
          <w:lang w:eastAsia="zh-CN"/>
        </w:rPr>
      </w:pPr>
      <w:r>
        <w:rPr>
          <w:lang w:eastAsia="zh-CN"/>
        </w:rPr>
        <w:t xml:space="preserve">2.1.2 </w:t>
      </w:r>
      <w:proofErr w:type="spellStart"/>
      <w:r w:rsidR="00F1697B" w:rsidRPr="00FB124C">
        <w:rPr>
          <w:lang w:eastAsia="zh-CN"/>
        </w:rPr>
        <w:t>eMTC</w:t>
      </w:r>
      <w:proofErr w:type="spellEnd"/>
      <w:r w:rsidR="00F1697B" w:rsidRPr="00FB124C">
        <w:rPr>
          <w:lang w:eastAsia="zh-CN"/>
        </w:rPr>
        <w:t xml:space="preserve"> over NTN</w:t>
      </w:r>
    </w:p>
    <w:p w14:paraId="0A9D0970" w14:textId="5121A3BE" w:rsidR="0037289B" w:rsidRPr="000D378F" w:rsidRDefault="000D378F" w:rsidP="009339CB">
      <w:r w:rsidRPr="000D378F">
        <w:t>For eMTC over NTN, there was also some discussion</w:t>
      </w:r>
      <w:r>
        <w:t>s</w:t>
      </w:r>
      <w:r w:rsidRPr="000D378F">
        <w:t xml:space="preserve"> in </w:t>
      </w:r>
      <w:r>
        <w:t xml:space="preserve">the post-meeting email discussion on </w:t>
      </w:r>
      <w:r w:rsidRPr="000D378F">
        <w:t xml:space="preserve">MAC running CR regarding the change of operation </w:t>
      </w:r>
      <w:r w:rsidRPr="000D378F">
        <w:rPr>
          <w:rFonts w:eastAsiaTheme="minorEastAsia"/>
        </w:rPr>
        <w:t xml:space="preserve">on </w:t>
      </w:r>
      <w:proofErr w:type="spellStart"/>
      <w:r w:rsidRPr="000D378F">
        <w:rPr>
          <w:rFonts w:eastAsiaTheme="minorEastAsia"/>
          <w:i/>
          <w:iCs/>
        </w:rPr>
        <w:t>drx-InactivityTimer</w:t>
      </w:r>
      <w:proofErr w:type="spellEnd"/>
      <w:r>
        <w:rPr>
          <w:rFonts w:eastAsiaTheme="minorEastAsia"/>
          <w:i/>
          <w:iCs/>
        </w:rPr>
        <w:t xml:space="preserve">. </w:t>
      </w:r>
      <w:r w:rsidR="00022D56">
        <w:rPr>
          <w:rFonts w:eastAsiaTheme="minorEastAsia"/>
        </w:rPr>
        <w:t xml:space="preserve">As agreed in RAN2-121bis as below, there is no special handling for single HARQ process for eMTC, even the HARQ feedback is disabled. Furthermore, for multi-HARQ processes cases in eMTC, there is not any agreement from RAN1 on PDCCH monitor restriction, therefore it is not needed to change  </w:t>
      </w:r>
      <w:proofErr w:type="spellStart"/>
      <w:r w:rsidR="00022D56" w:rsidRPr="000D378F">
        <w:rPr>
          <w:rFonts w:eastAsiaTheme="minorEastAsia"/>
          <w:i/>
          <w:iCs/>
        </w:rPr>
        <w:t>drx-InactivityTimer</w:t>
      </w:r>
      <w:proofErr w:type="spellEnd"/>
      <w:r w:rsidR="00022D56">
        <w:rPr>
          <w:rFonts w:eastAsiaTheme="minorEastAsia"/>
          <w:i/>
          <w:iCs/>
        </w:rPr>
        <w:t xml:space="preserve"> </w:t>
      </w:r>
      <w:r w:rsidR="00022D56" w:rsidRPr="00022D56">
        <w:rPr>
          <w:rFonts w:eastAsiaTheme="minorEastAsia"/>
        </w:rPr>
        <w:t xml:space="preserve">for </w:t>
      </w:r>
      <w:proofErr w:type="spellStart"/>
      <w:r w:rsidR="00022D56" w:rsidRPr="00022D56">
        <w:rPr>
          <w:rFonts w:eastAsiaTheme="minorEastAsia"/>
        </w:rPr>
        <w:t>eMTC</w:t>
      </w:r>
      <w:proofErr w:type="spellEnd"/>
      <w:r w:rsidR="00022D56" w:rsidRPr="00022D56">
        <w:rPr>
          <w:rFonts w:eastAsiaTheme="minorEastAsia"/>
        </w:rPr>
        <w:t xml:space="preserve"> over NTN.</w:t>
      </w:r>
    </w:p>
    <w:tbl>
      <w:tblPr>
        <w:tblStyle w:val="TableGrid"/>
        <w:tblW w:w="0" w:type="auto"/>
        <w:tblLook w:val="04A0" w:firstRow="1" w:lastRow="0" w:firstColumn="1" w:lastColumn="0" w:noHBand="0" w:noVBand="1"/>
      </w:tblPr>
      <w:tblGrid>
        <w:gridCol w:w="9631"/>
      </w:tblGrid>
      <w:tr w:rsidR="000D378F" w14:paraId="1E6AE006" w14:textId="77777777" w:rsidTr="000D378F">
        <w:tc>
          <w:tcPr>
            <w:tcW w:w="9631" w:type="dxa"/>
          </w:tcPr>
          <w:p w14:paraId="5E586538" w14:textId="35A510B6" w:rsidR="000D378F" w:rsidRPr="000D378F" w:rsidRDefault="000D378F" w:rsidP="009339CB">
            <w:r w:rsidRPr="000D378F">
              <w:rPr>
                <w:highlight w:val="green"/>
              </w:rPr>
              <w:t>RAN2 Agreement:</w:t>
            </w:r>
          </w:p>
          <w:p w14:paraId="21E906C1" w14:textId="77777777" w:rsidR="000D378F" w:rsidRDefault="000D378F" w:rsidP="009339CB">
            <w:r w:rsidRPr="000D378F">
              <w:t xml:space="preserve">P4 in R2-2302557 is not agreed, </w:t>
            </w:r>
            <w:proofErr w:type="gramStart"/>
            <w:r w:rsidRPr="000D378F">
              <w:t>i.e.</w:t>
            </w:r>
            <w:proofErr w:type="gramEnd"/>
            <w:r w:rsidRPr="000D378F">
              <w:t xml:space="preserve"> </w:t>
            </w:r>
            <w:r w:rsidRPr="00022D56">
              <w:rPr>
                <w:highlight w:val="yellow"/>
              </w:rPr>
              <w:t>no special handling for single HARQ process for eMTC.</w:t>
            </w:r>
          </w:p>
          <w:p w14:paraId="64D4B4A4" w14:textId="77777777" w:rsidR="00022D56" w:rsidRPr="00022D56" w:rsidRDefault="00022D56" w:rsidP="00022D56">
            <w:pPr>
              <w:pStyle w:val="Caption"/>
              <w:jc w:val="both"/>
              <w:rPr>
                <w:rFonts w:ascii="Times New Roman" w:hAnsi="Times New Roman"/>
                <w:b w:val="0"/>
              </w:rPr>
            </w:pPr>
            <w:r w:rsidRPr="00022D56">
              <w:rPr>
                <w:rFonts w:ascii="Times New Roman" w:hAnsi="Times New Roman"/>
                <w:b w:val="0"/>
              </w:rPr>
              <w:t xml:space="preserve">Note: </w:t>
            </w:r>
          </w:p>
          <w:p w14:paraId="74CAAD65" w14:textId="30D48A91" w:rsidR="00022D56" w:rsidRPr="00022D56" w:rsidRDefault="00022D56" w:rsidP="00022D56">
            <w:pPr>
              <w:pStyle w:val="Caption"/>
              <w:jc w:val="both"/>
              <w:rPr>
                <w:b w:val="0"/>
                <w:lang w:bidi="ar"/>
              </w:rPr>
            </w:pPr>
            <w:r w:rsidRPr="00022D56">
              <w:rPr>
                <w:rFonts w:ascii="Times New Roman" w:hAnsi="Times New Roman"/>
                <w:b w:val="0"/>
              </w:rPr>
              <w:t xml:space="preserve">Proposal 4: </w:t>
            </w:r>
            <w:r w:rsidRPr="00022D56">
              <w:rPr>
                <w:rFonts w:ascii="Times New Roman" w:hAnsi="Times New Roman"/>
                <w:b w:val="0"/>
                <w:lang w:bidi="ar"/>
              </w:rPr>
              <w:t xml:space="preserve">For eMTC NTN with single HARQ process when the HARQ feedback is disabled, the UE will start/restart </w:t>
            </w:r>
            <w:proofErr w:type="spellStart"/>
            <w:r w:rsidRPr="00022D56">
              <w:rPr>
                <w:rFonts w:ascii="Times New Roman" w:hAnsi="Times New Roman"/>
                <w:b w:val="0"/>
                <w:lang w:bidi="ar"/>
              </w:rPr>
              <w:t>drx</w:t>
            </w:r>
            <w:proofErr w:type="spellEnd"/>
            <w:r w:rsidRPr="00022D56">
              <w:rPr>
                <w:rFonts w:ascii="Times New Roman" w:hAnsi="Times New Roman"/>
                <w:b w:val="0"/>
                <w:lang w:bidi="ar"/>
              </w:rPr>
              <w:t>-inactivity timer in the subframe containing the last repetition of the corresponding PDSCH reception plus 3 subframes.</w:t>
            </w:r>
          </w:p>
        </w:tc>
      </w:tr>
    </w:tbl>
    <w:p w14:paraId="511C7A30" w14:textId="77777777" w:rsidR="0037289B" w:rsidRPr="00022D56" w:rsidRDefault="0037289B" w:rsidP="009339CB">
      <w:pPr>
        <w:rPr>
          <w:sz w:val="4"/>
          <w:szCs w:val="4"/>
        </w:rPr>
      </w:pPr>
    </w:p>
    <w:p w14:paraId="1BF8F4E2" w14:textId="771E4BF1" w:rsidR="00022D56" w:rsidRDefault="00022D56" w:rsidP="00022D56">
      <w:pPr>
        <w:rPr>
          <w:rFonts w:eastAsiaTheme="minorEastAsia"/>
          <w:b/>
          <w:bCs/>
        </w:rPr>
      </w:pPr>
      <w:r>
        <w:rPr>
          <w:b/>
        </w:rPr>
        <w:t>Proposal</w:t>
      </w:r>
      <w:r w:rsidRPr="00B84DB2">
        <w:rPr>
          <w:b/>
        </w:rPr>
        <w:t xml:space="preserve"> </w:t>
      </w:r>
      <w:r>
        <w:rPr>
          <w:b/>
        </w:rPr>
        <w:t>2</w:t>
      </w:r>
      <w:r w:rsidRPr="007A2E55">
        <w:rPr>
          <w:bCs/>
        </w:rPr>
        <w:t>:</w:t>
      </w:r>
      <w:r>
        <w:t xml:space="preserve"> </w:t>
      </w:r>
      <w:r w:rsidR="00827A0A">
        <w:rPr>
          <w:rFonts w:eastAsiaTheme="minorEastAsia"/>
          <w:b/>
          <w:bCs/>
        </w:rPr>
        <w:t>Th</w:t>
      </w:r>
      <w:r>
        <w:rPr>
          <w:rFonts w:eastAsiaTheme="minorEastAsia"/>
          <w:b/>
          <w:bCs/>
        </w:rPr>
        <w:t>e change of</w:t>
      </w:r>
      <w:r w:rsidRPr="0037289B">
        <w:rPr>
          <w:rFonts w:eastAsiaTheme="minorEastAsia"/>
          <w:b/>
          <w:bCs/>
        </w:rPr>
        <w:t xml:space="preserve"> </w:t>
      </w:r>
      <w:proofErr w:type="spellStart"/>
      <w:r w:rsidRPr="0037289B">
        <w:rPr>
          <w:rFonts w:eastAsiaTheme="minorEastAsia"/>
          <w:b/>
          <w:bCs/>
          <w:i/>
          <w:iCs/>
        </w:rPr>
        <w:t>drx-InactivityTimer</w:t>
      </w:r>
      <w:proofErr w:type="spellEnd"/>
      <w:r w:rsidRPr="0037289B">
        <w:rPr>
          <w:rFonts w:eastAsiaTheme="minorEastAsia"/>
          <w:b/>
          <w:bCs/>
        </w:rPr>
        <w:t xml:space="preserve"> </w:t>
      </w:r>
      <w:r>
        <w:rPr>
          <w:rFonts w:eastAsiaTheme="minorEastAsia"/>
          <w:b/>
          <w:bCs/>
        </w:rPr>
        <w:t xml:space="preserve">operation </w:t>
      </w:r>
      <w:r w:rsidR="00827A0A">
        <w:rPr>
          <w:rFonts w:eastAsiaTheme="minorEastAsia"/>
          <w:b/>
          <w:bCs/>
        </w:rPr>
        <w:t>defined for</w:t>
      </w:r>
      <w:r>
        <w:rPr>
          <w:rFonts w:eastAsiaTheme="minorEastAsia"/>
          <w:b/>
          <w:bCs/>
        </w:rPr>
        <w:t xml:space="preserve"> NB-IoT</w:t>
      </w:r>
      <w:r w:rsidR="00366AD1">
        <w:rPr>
          <w:rFonts w:eastAsiaTheme="minorEastAsia"/>
          <w:b/>
          <w:bCs/>
        </w:rPr>
        <w:t xml:space="preserve"> </w:t>
      </w:r>
      <w:r>
        <w:rPr>
          <w:rFonts w:eastAsiaTheme="minorEastAsia"/>
          <w:b/>
          <w:bCs/>
        </w:rPr>
        <w:t>single HARQ process</w:t>
      </w:r>
      <w:r w:rsidR="008A44B9">
        <w:rPr>
          <w:rFonts w:eastAsiaTheme="minorEastAsia"/>
          <w:b/>
          <w:bCs/>
        </w:rPr>
        <w:t xml:space="preserve"> </w:t>
      </w:r>
      <w:r w:rsidR="00CC0FEA">
        <w:rPr>
          <w:rFonts w:eastAsiaTheme="minorEastAsia"/>
          <w:b/>
          <w:bCs/>
        </w:rPr>
        <w:t>(</w:t>
      </w:r>
      <w:r w:rsidR="008A44B9">
        <w:rPr>
          <w:rFonts w:eastAsiaTheme="minorEastAsia"/>
          <w:b/>
          <w:bCs/>
        </w:rPr>
        <w:t>configured with HARQ feedback disabled</w:t>
      </w:r>
      <w:r w:rsidR="00CC0FEA">
        <w:rPr>
          <w:rFonts w:eastAsiaTheme="minorEastAsia"/>
          <w:b/>
          <w:bCs/>
        </w:rPr>
        <w:t>)</w:t>
      </w:r>
      <w:r>
        <w:rPr>
          <w:rFonts w:eastAsiaTheme="minorEastAsia"/>
          <w:b/>
          <w:bCs/>
        </w:rPr>
        <w:t xml:space="preserve"> </w:t>
      </w:r>
      <w:r w:rsidR="00827A0A">
        <w:rPr>
          <w:rFonts w:eastAsiaTheme="minorEastAsia"/>
          <w:b/>
          <w:bCs/>
        </w:rPr>
        <w:t>should not be applied to</w:t>
      </w:r>
      <w:r>
        <w:rPr>
          <w:rFonts w:eastAsiaTheme="minorEastAsia"/>
          <w:b/>
          <w:bCs/>
        </w:rPr>
        <w:t xml:space="preserve"> eMTC </w:t>
      </w:r>
      <w:r w:rsidR="00366AD1">
        <w:rPr>
          <w:rFonts w:eastAsiaTheme="minorEastAsia"/>
          <w:b/>
          <w:bCs/>
        </w:rPr>
        <w:t xml:space="preserve">over </w:t>
      </w:r>
      <w:r>
        <w:rPr>
          <w:rFonts w:eastAsiaTheme="minorEastAsia"/>
          <w:b/>
          <w:bCs/>
        </w:rPr>
        <w:t>NTN.</w:t>
      </w:r>
    </w:p>
    <w:p w14:paraId="60ABBB73" w14:textId="77777777" w:rsidR="00577974" w:rsidRDefault="00577974" w:rsidP="009339CB"/>
    <w:p w14:paraId="3C31485D" w14:textId="0DAFC5E4" w:rsidR="00710387" w:rsidRPr="00FB124C" w:rsidRDefault="00710387" w:rsidP="00FB124C">
      <w:pPr>
        <w:pStyle w:val="Heading3"/>
        <w:numPr>
          <w:ilvl w:val="2"/>
          <w:numId w:val="19"/>
        </w:numPr>
        <w:rPr>
          <w:lang w:eastAsia="zh-CN"/>
        </w:rPr>
      </w:pPr>
      <w:r w:rsidRPr="00FB124C">
        <w:rPr>
          <w:lang w:eastAsia="zh-CN"/>
        </w:rPr>
        <w:t>WA2 (Option3 override Option1) for NB-IoT NTN</w:t>
      </w:r>
    </w:p>
    <w:p w14:paraId="2561E18A" w14:textId="270C2300" w:rsidR="00577974" w:rsidRPr="00D14CA6" w:rsidRDefault="00D14CA6" w:rsidP="009339CB">
      <w:r>
        <w:t xml:space="preserve">RAN2 confirmed WA2 as requested by RAN1 in LS </w:t>
      </w:r>
      <w:r w:rsidRPr="00D14CA6">
        <w:t>R1-2306245</w:t>
      </w:r>
      <w:r>
        <w:t xml:space="preserve">, in which NB-IoT UE does not wait for RTT + 3 </w:t>
      </w:r>
      <w:proofErr w:type="spellStart"/>
      <w:r>
        <w:t>ms</w:t>
      </w:r>
      <w:proofErr w:type="spellEnd"/>
      <w:r>
        <w:t xml:space="preserve"> for PDCCH monitoring in the case of HARQ feedback </w:t>
      </w:r>
      <w:r w:rsidRPr="00591848">
        <w:rPr>
          <w:u w:val="single"/>
        </w:rPr>
        <w:t>disabled</w:t>
      </w:r>
      <w:r>
        <w:t xml:space="preserve"> (configured by RRC</w:t>
      </w:r>
      <w:r w:rsidR="00865B0B">
        <w:t>, Option1</w:t>
      </w:r>
      <w:r>
        <w:t xml:space="preserve">) is reverted to HARQ feedback </w:t>
      </w:r>
      <w:r w:rsidRPr="00591848">
        <w:rPr>
          <w:u w:val="single"/>
        </w:rPr>
        <w:t>enabled</w:t>
      </w:r>
      <w:r>
        <w:t xml:space="preserve"> (configured by DCI</w:t>
      </w:r>
      <w:r w:rsidR="00865B0B">
        <w:t>, Option3</w:t>
      </w:r>
      <w:r>
        <w:t>).</w:t>
      </w:r>
    </w:p>
    <w:tbl>
      <w:tblPr>
        <w:tblStyle w:val="TableGrid"/>
        <w:tblW w:w="0" w:type="auto"/>
        <w:tblLook w:val="04A0" w:firstRow="1" w:lastRow="0" w:firstColumn="1" w:lastColumn="0" w:noHBand="0" w:noVBand="1"/>
      </w:tblPr>
      <w:tblGrid>
        <w:gridCol w:w="9631"/>
      </w:tblGrid>
      <w:tr w:rsidR="00D14CA6" w14:paraId="2D129F33" w14:textId="77777777" w:rsidTr="00D14CA6">
        <w:tc>
          <w:tcPr>
            <w:tcW w:w="9631" w:type="dxa"/>
          </w:tcPr>
          <w:p w14:paraId="3FDB6216" w14:textId="77777777" w:rsidR="00D14CA6" w:rsidRPr="005E7A21" w:rsidRDefault="00D14CA6" w:rsidP="00D14CA6">
            <w:pPr>
              <w:rPr>
                <w:highlight w:val="green"/>
              </w:rPr>
            </w:pPr>
            <w:r w:rsidRPr="005E7A21">
              <w:rPr>
                <w:highlight w:val="green"/>
              </w:rPr>
              <w:t>Agreement in RAN1#113:</w:t>
            </w:r>
          </w:p>
          <w:p w14:paraId="5E4EB63D" w14:textId="77777777" w:rsidR="00D14CA6" w:rsidRPr="009E3CFF" w:rsidRDefault="00D14CA6" w:rsidP="00D14CA6">
            <w:r w:rsidRPr="009E3CFF">
              <w:lastRenderedPageBreak/>
              <w:t xml:space="preserve">For single TB scheduled by DCI, </w:t>
            </w:r>
          </w:p>
          <w:p w14:paraId="6FE1309B" w14:textId="54395A50" w:rsidR="00D14CA6" w:rsidRPr="00D14CA6" w:rsidRDefault="00D14CA6" w:rsidP="00D14CA6">
            <w:pPr>
              <w:overflowPunct w:val="0"/>
              <w:autoSpaceDE w:val="0"/>
              <w:autoSpaceDN w:val="0"/>
              <w:adjustRightInd w:val="0"/>
              <w:spacing w:after="0"/>
              <w:textAlignment w:val="baseline"/>
              <w:rPr>
                <w:highlight w:val="yellow"/>
                <w:lang w:eastAsia="x-none"/>
              </w:rPr>
            </w:pPr>
            <w:r w:rsidRPr="00D14CA6">
              <w:rPr>
                <w:lang w:eastAsia="zh-CN"/>
              </w:rPr>
              <w:t xml:space="preserve">Working assumption 2 For Option 1 + Option 3 DCI based overridden mechanism, for a HARQ process configured as HARQ </w:t>
            </w:r>
            <w:r w:rsidRPr="005667A0">
              <w:rPr>
                <w:lang w:eastAsia="zh-CN"/>
              </w:rPr>
              <w:t xml:space="preserve">feedback </w:t>
            </w:r>
            <w:r w:rsidRPr="00FB124C">
              <w:rPr>
                <w:lang w:eastAsia="zh-CN"/>
              </w:rPr>
              <w:t>disabled</w:t>
            </w:r>
            <w:r w:rsidRPr="005667A0">
              <w:rPr>
                <w:lang w:eastAsia="zh-CN"/>
              </w:rPr>
              <w:t xml:space="preserve"> </w:t>
            </w:r>
            <w:r w:rsidRPr="00FB124C">
              <w:rPr>
                <w:lang w:eastAsia="zh-CN"/>
              </w:rPr>
              <w:t xml:space="preserve">by per-HARQ process bitmap </w:t>
            </w:r>
            <w:proofErr w:type="spellStart"/>
            <w:r w:rsidRPr="00FB124C">
              <w:rPr>
                <w:lang w:eastAsia="zh-CN"/>
              </w:rPr>
              <w:t>signaling</w:t>
            </w:r>
            <w:proofErr w:type="spellEnd"/>
            <w:r w:rsidRPr="005667A0">
              <w:rPr>
                <w:lang w:eastAsia="zh-CN"/>
              </w:rPr>
              <w:t xml:space="preserve"> and</w:t>
            </w:r>
            <w:r w:rsidRPr="005667A0">
              <w:rPr>
                <w:lang w:eastAsia="x-none"/>
              </w:rPr>
              <w:t xml:space="preserve"> further </w:t>
            </w:r>
            <w:r w:rsidRPr="005667A0">
              <w:rPr>
                <w:lang w:eastAsia="zh-CN"/>
              </w:rPr>
              <w:t xml:space="preserve">reversed to HARQ feedback </w:t>
            </w:r>
            <w:r w:rsidRPr="00FB124C">
              <w:rPr>
                <w:lang w:eastAsia="zh-CN"/>
              </w:rPr>
              <w:t xml:space="preserve">enabled </w:t>
            </w:r>
            <w:r w:rsidRPr="00FB124C">
              <w:rPr>
                <w:lang w:eastAsia="x-none"/>
              </w:rPr>
              <w:t>by DCI</w:t>
            </w:r>
            <w:r w:rsidRPr="005667A0">
              <w:rPr>
                <w:lang w:eastAsia="zh-CN"/>
              </w:rPr>
              <w:t>,</w:t>
            </w:r>
            <w:r w:rsidRPr="00D14CA6">
              <w:rPr>
                <w:lang w:eastAsia="zh-CN"/>
              </w:rPr>
              <w:t xml:space="preserve"> the </w:t>
            </w:r>
            <w:proofErr w:type="spellStart"/>
            <w:r w:rsidRPr="00D14CA6">
              <w:rPr>
                <w:lang w:eastAsia="zh-CN"/>
              </w:rPr>
              <w:t>NBIoT</w:t>
            </w:r>
            <w:proofErr w:type="spellEnd"/>
            <w:r w:rsidRPr="00D14CA6">
              <w:rPr>
                <w:lang w:eastAsia="zh-CN"/>
              </w:rPr>
              <w:t xml:space="preserve"> </w:t>
            </w:r>
            <w:r w:rsidRPr="00D14CA6">
              <w:rPr>
                <w:b/>
                <w:bCs/>
                <w:lang w:eastAsia="zh-CN"/>
              </w:rPr>
              <w:t>UE does not wait for an RTT+3ms</w:t>
            </w:r>
            <w:r w:rsidRPr="00D14CA6">
              <w:rPr>
                <w:lang w:eastAsia="zh-CN"/>
              </w:rPr>
              <w:t xml:space="preserve"> (i.e., </w:t>
            </w:r>
            <w:r w:rsidRPr="00FB124C">
              <w:rPr>
                <w:highlight w:val="yellow"/>
                <w:lang w:eastAsia="zh-CN"/>
              </w:rPr>
              <w:t xml:space="preserve">till subframe </w:t>
            </w:r>
            <w:r w:rsidRPr="00FB124C">
              <w:rPr>
                <w:i/>
                <w:iCs/>
                <w:highlight w:val="yellow"/>
                <w:lang w:eastAsia="zh-CN"/>
              </w:rPr>
              <w:t>n+Kmac+3</w:t>
            </w:r>
            <w:r w:rsidRPr="00FB124C">
              <w:rPr>
                <w:highlight w:val="yellow"/>
                <w:lang w:eastAsia="zh-CN"/>
              </w:rPr>
              <w:t xml:space="preserve"> in TS36.213 section 16.6</w:t>
            </w:r>
            <w:r w:rsidRPr="00D14CA6">
              <w:rPr>
                <w:lang w:eastAsia="zh-CN"/>
              </w:rPr>
              <w:t xml:space="preserve">) </w:t>
            </w:r>
            <w:r w:rsidRPr="0054124E">
              <w:rPr>
                <w:b/>
                <w:bCs/>
                <w:lang w:eastAsia="zh-CN"/>
              </w:rPr>
              <w:t>before monitoring NPDCCH</w:t>
            </w:r>
            <w:r w:rsidRPr="00D14CA6">
              <w:rPr>
                <w:lang w:eastAsia="zh-CN"/>
              </w:rPr>
              <w:t xml:space="preserve"> for the same HARQ process (or monitoring any NPDCCH for the case of single HARQ process configuration). </w:t>
            </w:r>
          </w:p>
        </w:tc>
      </w:tr>
    </w:tbl>
    <w:p w14:paraId="5EF206EF" w14:textId="7864EB39" w:rsidR="00EA715C" w:rsidRPr="00D14CA6" w:rsidRDefault="00EA715C" w:rsidP="009339CB">
      <w:pPr>
        <w:rPr>
          <w:sz w:val="2"/>
          <w:szCs w:val="2"/>
        </w:rPr>
      </w:pPr>
    </w:p>
    <w:p w14:paraId="7F3AE3D8" w14:textId="69606D65" w:rsidR="00D14CA6" w:rsidRDefault="00D14CA6" w:rsidP="009339CB">
      <w:r>
        <w:t xml:space="preserve">Accordingly, RAN1 has modified 36.213 to lift </w:t>
      </w:r>
      <w:r w:rsidR="009E7280">
        <w:t>the PDCCH monitoring</w:t>
      </w:r>
      <w:r>
        <w:t xml:space="preserve"> restriction as below.</w:t>
      </w:r>
    </w:p>
    <w:tbl>
      <w:tblPr>
        <w:tblStyle w:val="TableGrid"/>
        <w:tblW w:w="0" w:type="auto"/>
        <w:tblLook w:val="04A0" w:firstRow="1" w:lastRow="0" w:firstColumn="1" w:lastColumn="0" w:noHBand="0" w:noVBand="1"/>
      </w:tblPr>
      <w:tblGrid>
        <w:gridCol w:w="9631"/>
      </w:tblGrid>
      <w:tr w:rsidR="00591848" w14:paraId="7CD4E7D4" w14:textId="77777777" w:rsidTr="00591848">
        <w:tc>
          <w:tcPr>
            <w:tcW w:w="9631" w:type="dxa"/>
          </w:tcPr>
          <w:p w14:paraId="4AF5DA29" w14:textId="5EDE7507" w:rsidR="00591848" w:rsidRDefault="00591848" w:rsidP="00591848">
            <w:r w:rsidRPr="00970B03">
              <w:rPr>
                <w:highlight w:val="green"/>
              </w:rPr>
              <w:t xml:space="preserve">Excerpt </w:t>
            </w:r>
            <w:r w:rsidRPr="00F52B77">
              <w:rPr>
                <w:highlight w:val="green"/>
              </w:rPr>
              <w:t xml:space="preserve">from RAN1 </w:t>
            </w:r>
            <w:r w:rsidR="00F52B77" w:rsidRPr="00FB124C">
              <w:rPr>
                <w:highlight w:val="green"/>
              </w:rPr>
              <w:t>R1-2308693</w:t>
            </w:r>
            <w:r w:rsidR="00F52B77" w:rsidRPr="00F52B77">
              <w:rPr>
                <w:highlight w:val="green"/>
              </w:rPr>
              <w:t>:</w:t>
            </w:r>
          </w:p>
          <w:p w14:paraId="54BF451D" w14:textId="77777777" w:rsidR="00591848" w:rsidRPr="001A7C01" w:rsidRDefault="00591848" w:rsidP="00591848">
            <w:r w:rsidRPr="00591848">
              <w:t xml:space="preserve">If a NB-IoT UE is configured with higher layer parameter </w:t>
            </w:r>
            <w:proofErr w:type="spellStart"/>
            <w:r w:rsidRPr="00591848">
              <w:rPr>
                <w:i/>
              </w:rPr>
              <w:t>twoHARQ-ProcessesConfig</w:t>
            </w:r>
            <w:proofErr w:type="spellEnd"/>
          </w:p>
          <w:p w14:paraId="48CB4ACB" w14:textId="77777777" w:rsidR="00591848" w:rsidRPr="001A7C01" w:rsidRDefault="00591848" w:rsidP="00591848">
            <w:pPr>
              <w:pStyle w:val="B1"/>
            </w:pPr>
            <w:r w:rsidRPr="001A7C01">
              <w:t>-</w:t>
            </w:r>
            <w:r w:rsidRPr="001A7C01">
              <w:tab/>
              <w:t xml:space="preserve">and if the UE has a NPUSCH transmission ending in subframe </w:t>
            </w:r>
            <w:r w:rsidRPr="001A7C01">
              <w:rPr>
                <w:i/>
              </w:rPr>
              <w:t>n</w:t>
            </w:r>
            <w:r w:rsidRPr="001A7C01">
              <w:t>,</w:t>
            </w:r>
          </w:p>
          <w:p w14:paraId="3A011EBF" w14:textId="77777777" w:rsidR="00591848" w:rsidRPr="00CF256D" w:rsidRDefault="00591848" w:rsidP="00591848">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64D5E591" w14:textId="0295399C" w:rsidR="00591848" w:rsidRDefault="00591848" w:rsidP="00591848">
            <w:r w:rsidRPr="001A7C01">
              <w:t>-</w:t>
            </w:r>
            <w:r w:rsidRPr="001A7C01">
              <w:tab/>
            </w:r>
            <w:r w:rsidRPr="00FB124C">
              <w:rPr>
                <w:highlight w:val="cyan"/>
              </w:rPr>
              <w:t xml:space="preserve">the UE is not </w:t>
            </w:r>
            <w:r w:rsidRPr="00FB124C">
              <w:rPr>
                <w:highlight w:val="cyan"/>
                <w:lang w:eastAsia="zh-CN"/>
              </w:rPr>
              <w:t>expected</w:t>
            </w:r>
            <w:r w:rsidRPr="00FB124C">
              <w:rPr>
                <w:highlight w:val="cyan"/>
              </w:rPr>
              <w:t xml:space="preserve"> to receive a</w:t>
            </w:r>
            <w:r w:rsidRPr="00FB124C">
              <w:rPr>
                <w:highlight w:val="cyan"/>
                <w:lang w:eastAsia="zh-CN"/>
              </w:rPr>
              <w:t xml:space="preserve">n NPDCCH </w:t>
            </w:r>
            <w:r w:rsidRPr="00FB124C">
              <w:rPr>
                <w:lang w:eastAsia="zh-CN"/>
              </w:rPr>
              <w:t xml:space="preserve">with DCI format N0/N1 </w:t>
            </w:r>
            <w:r w:rsidRPr="00FB124C">
              <w:t>for the same HARQ process</w:t>
            </w:r>
            <w:r w:rsidRPr="00FB124C">
              <w:rPr>
                <w:lang w:eastAsia="zh-CN"/>
              </w:rPr>
              <w:t xml:space="preserve"> ID</w:t>
            </w:r>
            <w:r w:rsidRPr="00F42EDA">
              <w:rPr>
                <w:rFonts w:hint="eastAsia"/>
                <w:lang w:eastAsia="zh-CN"/>
              </w:rPr>
              <w:t xml:space="preserve"> as</w:t>
            </w:r>
            <w:r w:rsidRPr="001A7C01">
              <w:rPr>
                <w:rFonts w:hint="eastAsia"/>
                <w:lang w:eastAsia="zh-CN"/>
              </w:rPr>
              <w:t xml:space="preserve"> the NPUSCH transmission</w:t>
            </w:r>
            <w:r w:rsidRPr="001A7C01">
              <w:t xml:space="preserve"> in any subframe starting from subframe n+1 to subframe n+3</w:t>
            </w:r>
            <w:r>
              <w:t xml:space="preserve">, </w:t>
            </w:r>
            <w:r w:rsidRPr="00080C7A">
              <w:rPr>
                <w:rFonts w:eastAsia="MS Mincho"/>
              </w:rPr>
              <w:t xml:space="preserve">or </w:t>
            </w:r>
            <w:r w:rsidRPr="00591848">
              <w:rPr>
                <w:rFonts w:eastAsia="MS Mincho"/>
                <w:highlight w:val="cyan"/>
              </w:rPr>
              <w:t xml:space="preserve">in a NTN </w:t>
            </w:r>
            <w:r w:rsidRPr="00591848">
              <w:rPr>
                <w:iCs/>
                <w:highlight w:val="cyan"/>
              </w:rPr>
              <w:t>serving cell</w:t>
            </w:r>
            <w:r w:rsidRPr="00591848">
              <w:rPr>
                <w:rFonts w:eastAsia="MS Mincho"/>
                <w:highlight w:val="cyan"/>
              </w:rPr>
              <w:t xml:space="preserve">, in any downlink subframe </w:t>
            </w:r>
            <w:r w:rsidRPr="00591848">
              <w:rPr>
                <w:highlight w:val="cyan"/>
              </w:rPr>
              <w:t>that</w:t>
            </w:r>
            <w:r w:rsidRPr="00591848">
              <w:rPr>
                <w:iCs/>
                <w:highlight w:val="cyan"/>
              </w:rPr>
              <w:t xml:space="preserve"> </w:t>
            </w:r>
            <w:r w:rsidRPr="00591848">
              <w:rPr>
                <w:highlight w:val="cyan"/>
              </w:rPr>
              <w:t>overlaps with uplink</w:t>
            </w:r>
            <w:r w:rsidRPr="00591848">
              <w:rPr>
                <w:rFonts w:eastAsia="MS Mincho"/>
                <w:highlight w:val="cyan"/>
              </w:rPr>
              <w:t xml:space="preserve"> subframe </w:t>
            </w:r>
            <w:r w:rsidRPr="00591848">
              <w:rPr>
                <w:rFonts w:eastAsia="MS Mincho"/>
                <w:i/>
                <w:iCs/>
                <w:highlight w:val="cyan"/>
              </w:rPr>
              <w:t>n</w:t>
            </w:r>
            <w:r w:rsidRPr="00591848">
              <w:rPr>
                <w:rFonts w:eastAsia="MS Mincho"/>
                <w:highlight w:val="cyan"/>
              </w:rPr>
              <w:t xml:space="preserve">+1 to subframe </w:t>
            </w:r>
            <w:r w:rsidRPr="00591848">
              <w:rPr>
                <w:rFonts w:eastAsia="MS Mincho"/>
                <w:i/>
                <w:iCs/>
                <w:highlight w:val="cyan"/>
              </w:rPr>
              <w:t>n</w:t>
            </w:r>
            <w:r w:rsidRPr="00591848">
              <w:rPr>
                <w:rFonts w:eastAsia="MS Mincho"/>
                <w:highlight w:val="cyan"/>
              </w:rPr>
              <w:t>+</w:t>
            </w:r>
            <w:proofErr w:type="spellStart"/>
            <w:r w:rsidRPr="00591848">
              <w:rPr>
                <w:i/>
                <w:highlight w:val="cyan"/>
                <w:lang w:val="en-US" w:eastAsia="zh-CN"/>
              </w:rPr>
              <w:t>K</w:t>
            </w:r>
            <w:r w:rsidRPr="00591848">
              <w:rPr>
                <w:iCs/>
                <w:highlight w:val="cyan"/>
                <w:vertAlign w:val="subscript"/>
                <w:lang w:val="en-US" w:eastAsia="zh-CN"/>
              </w:rPr>
              <w:t>mac</w:t>
            </w:r>
            <w:proofErr w:type="spellEnd"/>
            <w:r w:rsidRPr="00591848">
              <w:rPr>
                <w:rFonts w:eastAsia="MS Mincho"/>
                <w:highlight w:val="cyan"/>
              </w:rPr>
              <w:t>+3</w:t>
            </w:r>
            <w:r>
              <w:rPr>
                <w:rFonts w:eastAsia="MS Mincho"/>
              </w:rPr>
              <w:t xml:space="preserve"> </w:t>
            </w:r>
            <w:r w:rsidRPr="00FB124C">
              <w:rPr>
                <w:rFonts w:eastAsia="MS Mincho"/>
                <w:highlight w:val="darkGray"/>
              </w:rPr>
              <w:t xml:space="preserve">except </w:t>
            </w:r>
            <w:r w:rsidRPr="00591848">
              <w:rPr>
                <w:color w:val="000000"/>
              </w:rPr>
              <w:t xml:space="preserve">if the UE is configured with higher </w:t>
            </w:r>
            <w:r w:rsidRPr="00591848">
              <w:t xml:space="preserve">layer parameter </w:t>
            </w:r>
            <w:proofErr w:type="spellStart"/>
            <w:r w:rsidRPr="00591848">
              <w:rPr>
                <w:i/>
                <w:iCs/>
                <w:color w:val="000000"/>
              </w:rPr>
              <w:t>uplinkHARQ</w:t>
            </w:r>
            <w:proofErr w:type="spellEnd"/>
            <w:r w:rsidRPr="00591848">
              <w:rPr>
                <w:i/>
                <w:iCs/>
                <w:color w:val="000000"/>
              </w:rPr>
              <w:t>-mode</w:t>
            </w:r>
            <w:r w:rsidRPr="00591848">
              <w:t xml:space="preserve"> set to ‘</w:t>
            </w:r>
            <w:proofErr w:type="spellStart"/>
            <w:r w:rsidRPr="00591848">
              <w:rPr>
                <w:i/>
                <w:iCs/>
              </w:rPr>
              <w:t>HARQModeB</w:t>
            </w:r>
            <w:proofErr w:type="spellEnd"/>
            <w:r w:rsidRPr="00591848">
              <w:t>’ for the same HARQ process ID, o</w:t>
            </w:r>
            <w:r>
              <w:t xml:space="preserve">r </w:t>
            </w:r>
            <w:r w:rsidRPr="00FB124C">
              <w:rPr>
                <w:highlight w:val="darkGray"/>
              </w:rPr>
              <w:t>if</w:t>
            </w:r>
            <w:r w:rsidRPr="00FB124C">
              <w:rPr>
                <w:iCs/>
                <w:highlight w:val="darkGray"/>
              </w:rPr>
              <w:t xml:space="preserve"> </w:t>
            </w:r>
            <w:r w:rsidRPr="00FB124C">
              <w:rPr>
                <w:highlight w:val="darkGray"/>
              </w:rPr>
              <w:t xml:space="preserve">the </w:t>
            </w:r>
            <w:r w:rsidRPr="00FB124C">
              <w:rPr>
                <w:highlight w:val="darkGray"/>
                <w:lang w:eastAsia="zh-CN"/>
              </w:rPr>
              <w:t>NPUSCH transmission</w:t>
            </w:r>
            <w:r w:rsidRPr="00FB124C">
              <w:rPr>
                <w:highlight w:val="darkGray"/>
              </w:rPr>
              <w:t xml:space="preserve"> carries ACK/NACK response</w:t>
            </w:r>
            <w:r>
              <w:t xml:space="preserve">, as determined in clause 16.4.2, for the same HARQ process ID, and </w:t>
            </w:r>
            <w:r w:rsidRPr="00FB124C">
              <w:rPr>
                <w:highlight w:val="darkGray"/>
              </w:rPr>
              <w:t xml:space="preserve">the UE is configured with higher layer parameter </w:t>
            </w:r>
            <w:proofErr w:type="spellStart"/>
            <w:r w:rsidRPr="00FB124C">
              <w:rPr>
                <w:i/>
                <w:iCs/>
                <w:highlight w:val="darkGray"/>
              </w:rPr>
              <w:t>downlinkHARQ</w:t>
            </w:r>
            <w:proofErr w:type="spellEnd"/>
            <w:r w:rsidRPr="00FB124C">
              <w:rPr>
                <w:i/>
                <w:iCs/>
                <w:highlight w:val="darkGray"/>
              </w:rPr>
              <w:t>-</w:t>
            </w:r>
            <w:proofErr w:type="spellStart"/>
            <w:r w:rsidRPr="00FB124C">
              <w:rPr>
                <w:i/>
                <w:iCs/>
                <w:highlight w:val="darkGray"/>
              </w:rPr>
              <w:t>FeedbackDisabled</w:t>
            </w:r>
            <w:proofErr w:type="spellEnd"/>
            <w:r w:rsidRPr="00FB124C">
              <w:rPr>
                <w:i/>
                <w:iCs/>
                <w:highlight w:val="darkGray"/>
              </w:rPr>
              <w:t>-Bitmap-NB</w:t>
            </w:r>
            <w:r w:rsidRPr="00FB124C">
              <w:rPr>
                <w:highlight w:val="darkGray"/>
              </w:rPr>
              <w:t xml:space="preserve"> indicating disabled HARQ-ACK information</w:t>
            </w:r>
            <w:r w:rsidRPr="00E73197">
              <w:t xml:space="preserve"> for </w:t>
            </w:r>
            <w:r>
              <w:t>the same</w:t>
            </w:r>
            <w:r w:rsidRPr="00E73197">
              <w:t xml:space="preserve"> HARQ process</w:t>
            </w:r>
            <w:r>
              <w:t xml:space="preserve"> ID</w:t>
            </w:r>
            <w:r w:rsidRPr="001A7C01">
              <w:rPr>
                <w:i/>
              </w:rPr>
              <w:t>;</w:t>
            </w:r>
          </w:p>
        </w:tc>
      </w:tr>
    </w:tbl>
    <w:p w14:paraId="0FC044A5" w14:textId="15D283AD" w:rsidR="00D14CA6" w:rsidRPr="00591848" w:rsidRDefault="00D14CA6" w:rsidP="009339CB">
      <w:pPr>
        <w:rPr>
          <w:sz w:val="2"/>
          <w:szCs w:val="2"/>
        </w:rPr>
      </w:pPr>
    </w:p>
    <w:p w14:paraId="009BBD67" w14:textId="1D6F618B" w:rsidR="00591848" w:rsidRDefault="00591848" w:rsidP="009339CB">
      <w:r>
        <w:t>As indicated in the</w:t>
      </w:r>
      <w:r w:rsidR="002542EA">
        <w:t xml:space="preserve"> RAN1</w:t>
      </w:r>
      <w:r>
        <w:t xml:space="preserve"> CR, RAN1 has </w:t>
      </w:r>
      <w:r w:rsidR="00CD6996">
        <w:t xml:space="preserve">lifted </w:t>
      </w:r>
      <w:r>
        <w:t xml:space="preserve">the </w:t>
      </w:r>
      <w:r w:rsidRPr="00591848">
        <w:rPr>
          <w:highlight w:val="cyan"/>
        </w:rPr>
        <w:t>restriction</w:t>
      </w:r>
      <w:r>
        <w:t xml:space="preserve"> of PDCCH monitoring for </w:t>
      </w:r>
      <w:r w:rsidR="003078CB">
        <w:t>WA2</w:t>
      </w:r>
      <w:r>
        <w:t xml:space="preserve"> by adding the </w:t>
      </w:r>
      <w:r w:rsidRPr="00FB124C">
        <w:rPr>
          <w:highlight w:val="darkGray"/>
        </w:rPr>
        <w:t>exception</w:t>
      </w:r>
      <w:r>
        <w:t>.</w:t>
      </w:r>
    </w:p>
    <w:p w14:paraId="0565623D" w14:textId="14D45CA3" w:rsidR="00B6177F" w:rsidRPr="00A15E0D" w:rsidRDefault="00B6177F" w:rsidP="00B6177F">
      <w:pPr>
        <w:rPr>
          <w:b/>
        </w:rPr>
      </w:pPr>
      <w:r w:rsidRPr="00A15E0D">
        <w:rPr>
          <w:b/>
        </w:rPr>
        <w:t xml:space="preserve">Observation </w:t>
      </w:r>
      <w:r>
        <w:rPr>
          <w:b/>
        </w:rPr>
        <w:t>4</w:t>
      </w:r>
      <w:r w:rsidRPr="00A15E0D">
        <w:rPr>
          <w:b/>
        </w:rPr>
        <w:t xml:space="preserve">: </w:t>
      </w:r>
      <w:r>
        <w:rPr>
          <w:b/>
        </w:rPr>
        <w:t>The PDCCH monitoring modification requested by WA2 has been captured in RAN1 specification (i.e., TS36.213)</w:t>
      </w:r>
      <w:r w:rsidRPr="00A15E0D">
        <w:rPr>
          <w:b/>
        </w:rPr>
        <w:t>.</w:t>
      </w:r>
      <w:r>
        <w:rPr>
          <w:b/>
        </w:rPr>
        <w:t xml:space="preserve"> </w:t>
      </w:r>
    </w:p>
    <w:p w14:paraId="40402AC3" w14:textId="4D42DF66" w:rsidR="000744E6" w:rsidRDefault="000744E6" w:rsidP="009339CB">
      <w:r>
        <w:t xml:space="preserve">Regarding whether the DRX impact should be captured in MAC specification, as we indicated in previous paragraph, we don’t think it should be </w:t>
      </w:r>
      <w:r w:rsidR="00254AA4">
        <w:t>duplicated</w:t>
      </w:r>
      <w:r>
        <w:t xml:space="preserve"> in both RAN1 and RAN2 specification. </w:t>
      </w:r>
    </w:p>
    <w:p w14:paraId="3427D5C5" w14:textId="3C4AE0D5" w:rsidR="000744E6" w:rsidRDefault="000744E6" w:rsidP="000744E6">
      <w:r>
        <w:t xml:space="preserve">In our understanding, when UE is in DRX Active time, UE should follow the PDCCH monitoring referring to RAN1 specification. This means the UE should </w:t>
      </w:r>
      <w:r w:rsidR="00FB35D7">
        <w:t xml:space="preserve">lift </w:t>
      </w:r>
      <w:r>
        <w:t xml:space="preserve">the restriction of PDCCH monitoring as requested by WA2 even it is not explicitly captured in RAN2 specification. In other words, RAN2 should not </w:t>
      </w:r>
      <w:r w:rsidR="00C64DC1">
        <w:t xml:space="preserve">duplicate the </w:t>
      </w:r>
      <w:r>
        <w:t xml:space="preserve">capture </w:t>
      </w:r>
      <w:r w:rsidR="00C64DC1">
        <w:t xml:space="preserve">of </w:t>
      </w:r>
      <w:r>
        <w:t xml:space="preserve">WA2 in MAC specification </w:t>
      </w:r>
      <w:r w:rsidR="00B46C24">
        <w:t>and</w:t>
      </w:r>
      <w:r>
        <w:t xml:space="preserve"> chang</w:t>
      </w:r>
      <w:r w:rsidR="00B46C24">
        <w:t>e</w:t>
      </w:r>
      <w:r>
        <w:t xml:space="preserve"> the DRX procedures</w:t>
      </w:r>
      <w:r w:rsidR="00B46C24">
        <w:t>/</w:t>
      </w:r>
      <w:r>
        <w:t xml:space="preserve">DRX timer </w:t>
      </w:r>
      <w:proofErr w:type="gramStart"/>
      <w:r>
        <w:t>in order to</w:t>
      </w:r>
      <w:proofErr w:type="gramEnd"/>
      <w:r>
        <w:t xml:space="preserve"> </w:t>
      </w:r>
      <w:r w:rsidR="00955656">
        <w:t xml:space="preserve">exactly </w:t>
      </w:r>
      <w:r>
        <w:t>match any RAN1 defined PDCCH monitoring behaviour.</w:t>
      </w:r>
    </w:p>
    <w:p w14:paraId="4E5BF864" w14:textId="7AE086B6" w:rsidR="000744E6" w:rsidRDefault="000744E6" w:rsidP="000744E6">
      <w:pPr>
        <w:rPr>
          <w:rFonts w:eastAsiaTheme="minorEastAsia"/>
          <w:b/>
          <w:bCs/>
        </w:rPr>
      </w:pPr>
      <w:r>
        <w:rPr>
          <w:b/>
        </w:rPr>
        <w:t>Proposal</w:t>
      </w:r>
      <w:r w:rsidRPr="00B84DB2">
        <w:rPr>
          <w:b/>
        </w:rPr>
        <w:t xml:space="preserve"> </w:t>
      </w:r>
      <w:r>
        <w:rPr>
          <w:b/>
        </w:rPr>
        <w:t>3</w:t>
      </w:r>
      <w:r w:rsidRPr="007A2E55">
        <w:rPr>
          <w:bCs/>
        </w:rPr>
        <w:t>:</w:t>
      </w:r>
      <w:r>
        <w:t xml:space="preserve"> </w:t>
      </w:r>
      <w:r>
        <w:rPr>
          <w:rFonts w:eastAsiaTheme="minorEastAsia"/>
          <w:b/>
          <w:bCs/>
        </w:rPr>
        <w:t xml:space="preserve">For </w:t>
      </w:r>
      <w:r w:rsidRPr="000744E6">
        <w:rPr>
          <w:rFonts w:eastAsiaTheme="minorEastAsia"/>
          <w:b/>
          <w:bCs/>
        </w:rPr>
        <w:t xml:space="preserve">WA2 (Option3 override Option1) </w:t>
      </w:r>
      <w:r>
        <w:rPr>
          <w:rFonts w:eastAsiaTheme="minorEastAsia"/>
          <w:b/>
          <w:bCs/>
        </w:rPr>
        <w:t>in</w:t>
      </w:r>
      <w:r w:rsidRPr="000744E6">
        <w:rPr>
          <w:rFonts w:eastAsiaTheme="minorEastAsia"/>
          <w:b/>
          <w:bCs/>
        </w:rPr>
        <w:t xml:space="preserve"> NB-IoT NTN</w:t>
      </w:r>
      <w:r>
        <w:rPr>
          <w:rFonts w:eastAsiaTheme="minorEastAsia"/>
          <w:b/>
          <w:bCs/>
        </w:rPr>
        <w:t xml:space="preserve">, </w:t>
      </w:r>
      <w:r w:rsidR="006350DC">
        <w:rPr>
          <w:rFonts w:eastAsiaTheme="minorEastAsia"/>
          <w:b/>
          <w:bCs/>
        </w:rPr>
        <w:t xml:space="preserve">there is no need to </w:t>
      </w:r>
      <w:r w:rsidR="00DD3BBA">
        <w:rPr>
          <w:rFonts w:eastAsiaTheme="minorEastAsia"/>
          <w:b/>
          <w:bCs/>
        </w:rPr>
        <w:t xml:space="preserve">capture the corresponding PDCCH monitoring restriction in MAC specification </w:t>
      </w:r>
      <w:r w:rsidR="006350DC">
        <w:rPr>
          <w:rFonts w:eastAsiaTheme="minorEastAsia"/>
          <w:b/>
          <w:bCs/>
        </w:rPr>
        <w:t>(i.e., it is sufficient to capture the PDCCH monitoring change</w:t>
      </w:r>
      <w:r w:rsidR="00DD3BBA">
        <w:rPr>
          <w:rFonts w:eastAsiaTheme="minorEastAsia"/>
          <w:b/>
          <w:bCs/>
        </w:rPr>
        <w:t xml:space="preserve"> requested by WA2 </w:t>
      </w:r>
      <w:r w:rsidR="006350DC">
        <w:rPr>
          <w:rFonts w:eastAsiaTheme="minorEastAsia"/>
          <w:b/>
          <w:bCs/>
        </w:rPr>
        <w:t>in RAN1 spec.)</w:t>
      </w:r>
    </w:p>
    <w:p w14:paraId="6664668C" w14:textId="7510BE04" w:rsidR="00995E92" w:rsidRDefault="00DD3BBA" w:rsidP="009339CB">
      <w:r w:rsidRPr="00865B0B">
        <w:t xml:space="preserve">Furthermore, </w:t>
      </w:r>
      <w:r w:rsidR="00865B0B" w:rsidRPr="00865B0B">
        <w:t xml:space="preserve">for </w:t>
      </w:r>
      <w:r w:rsidR="00FA5657">
        <w:t xml:space="preserve">IoT NTN, if </w:t>
      </w:r>
      <w:r w:rsidR="00865B0B" w:rsidRPr="00865B0B">
        <w:t xml:space="preserve">HARQ process </w:t>
      </w:r>
      <w:r w:rsidR="00FA5657">
        <w:t xml:space="preserve">is configured </w:t>
      </w:r>
      <w:r w:rsidR="00865B0B" w:rsidRPr="00865B0B">
        <w:t>with DL HARQ feedback disabled, the UE will not start the corresponding DL HARQ RTT timer</w:t>
      </w:r>
      <w:r w:rsidR="00995E92">
        <w:t>.</w:t>
      </w:r>
      <w:r w:rsidR="007436A0">
        <w:t xml:space="preserve"> Consequently, </w:t>
      </w:r>
      <w:r w:rsidR="003C1FDC">
        <w:t xml:space="preserve">same as the NR NTN DRX, </w:t>
      </w:r>
      <w:r w:rsidR="007436A0">
        <w:t>the DRX retransmission timer will not be started for this HARQ process.</w:t>
      </w:r>
    </w:p>
    <w:tbl>
      <w:tblPr>
        <w:tblStyle w:val="TableGrid"/>
        <w:tblW w:w="0" w:type="auto"/>
        <w:tblLook w:val="04A0" w:firstRow="1" w:lastRow="0" w:firstColumn="1" w:lastColumn="0" w:noHBand="0" w:noVBand="1"/>
      </w:tblPr>
      <w:tblGrid>
        <w:gridCol w:w="9631"/>
      </w:tblGrid>
      <w:tr w:rsidR="00995E92" w14:paraId="0A0ECCF3" w14:textId="77777777" w:rsidTr="00F96D1A">
        <w:tc>
          <w:tcPr>
            <w:tcW w:w="9631" w:type="dxa"/>
          </w:tcPr>
          <w:p w14:paraId="45CFBC0B" w14:textId="77777777" w:rsidR="00995E92" w:rsidRDefault="00995E92" w:rsidP="00F96D1A">
            <w:r w:rsidRPr="000B7116">
              <w:rPr>
                <w:highlight w:val="green"/>
              </w:rPr>
              <w:t>RAN2 Agreement:</w:t>
            </w:r>
          </w:p>
          <w:p w14:paraId="4D6DD846" w14:textId="77777777" w:rsidR="00995E92" w:rsidRDefault="00995E92" w:rsidP="00F96D1A">
            <w:r w:rsidRPr="000B7116">
              <w:t>1.</w:t>
            </w:r>
            <w:r w:rsidRPr="000B7116">
              <w:tab/>
              <w:t xml:space="preserve">RAN2 agree to take R17 NR NTN DRX solution as baseline for IoT NTN, </w:t>
            </w:r>
            <w:proofErr w:type="gramStart"/>
            <w:r w:rsidRPr="000B7116">
              <w:t>e.g.</w:t>
            </w:r>
            <w:proofErr w:type="gramEnd"/>
            <w:r w:rsidRPr="000B7116">
              <w:t xml:space="preserve"> </w:t>
            </w:r>
            <w:r w:rsidRPr="00E12A9A">
              <w:rPr>
                <w:highlight w:val="yellow"/>
              </w:rPr>
              <w:t>for HARQ process with DL HARQ feedback disabled, the UE will not start the corresponding DL HARQ RTT timer</w:t>
            </w:r>
            <w:r w:rsidRPr="00FB124C">
              <w:t>.</w:t>
            </w:r>
          </w:p>
        </w:tc>
      </w:tr>
    </w:tbl>
    <w:p w14:paraId="74D93FBF" w14:textId="77777777" w:rsidR="00995E92" w:rsidRPr="00FB124C" w:rsidRDefault="00995E92" w:rsidP="00995E92">
      <w:pPr>
        <w:rPr>
          <w:sz w:val="2"/>
          <w:szCs w:val="2"/>
        </w:rPr>
      </w:pPr>
    </w:p>
    <w:p w14:paraId="01D45CD0" w14:textId="1E5682F6" w:rsidR="00995E92" w:rsidRDefault="00995E92" w:rsidP="009339CB">
      <w:r>
        <w:t xml:space="preserve">As discussed in NR NTN, </w:t>
      </w:r>
      <w:r w:rsidR="00926106">
        <w:t xml:space="preserve">for HARQ process with feedback disabled, </w:t>
      </w:r>
      <w:r>
        <w:t xml:space="preserve">the blind retransmission should reply on UE being DRX Active time via other means (instead of </w:t>
      </w:r>
      <w:r w:rsidR="007436A0">
        <w:t>HARQ retransmission timer).</w:t>
      </w:r>
    </w:p>
    <w:tbl>
      <w:tblPr>
        <w:tblStyle w:val="TableGrid"/>
        <w:tblW w:w="0" w:type="auto"/>
        <w:tblLook w:val="04A0" w:firstRow="1" w:lastRow="0" w:firstColumn="1" w:lastColumn="0" w:noHBand="0" w:noVBand="1"/>
      </w:tblPr>
      <w:tblGrid>
        <w:gridCol w:w="9631"/>
      </w:tblGrid>
      <w:tr w:rsidR="00995E92" w14:paraId="769F54DB" w14:textId="77777777" w:rsidTr="00995E92">
        <w:tc>
          <w:tcPr>
            <w:tcW w:w="9631" w:type="dxa"/>
          </w:tcPr>
          <w:p w14:paraId="343A7652" w14:textId="41116956" w:rsidR="00995E92" w:rsidRDefault="00995E92" w:rsidP="009339CB">
            <w:r w:rsidRPr="00995E92">
              <w:rPr>
                <w:highlight w:val="green"/>
              </w:rPr>
              <w:t>RAN2 agreement for NR NTN:</w:t>
            </w:r>
          </w:p>
          <w:p w14:paraId="57691D8B" w14:textId="5D6832F3" w:rsidR="00995E92" w:rsidRDefault="00995E92" w:rsidP="00995E92">
            <w:r w:rsidRPr="00D10EA6">
              <w:t>4.</w:t>
            </w:r>
            <w:r w:rsidRPr="00D10EA6">
              <w:tab/>
              <w:t xml:space="preserve">For HARQ process(es) configured with disabled HARQ feedback, blind retransmission relies on UE being in DRX Active Time </w:t>
            </w:r>
            <w:r w:rsidRPr="00E12A9A">
              <w:rPr>
                <w:highlight w:val="yellow"/>
              </w:rPr>
              <w:t>via other means (</w:t>
            </w:r>
            <w:proofErr w:type="gramStart"/>
            <w:r w:rsidRPr="00E12A9A">
              <w:rPr>
                <w:highlight w:val="yellow"/>
              </w:rPr>
              <w:t>i.e.</w:t>
            </w:r>
            <w:proofErr w:type="gramEnd"/>
            <w:r w:rsidRPr="00E12A9A">
              <w:rPr>
                <w:highlight w:val="yellow"/>
              </w:rPr>
              <w:t xml:space="preserve"> </w:t>
            </w:r>
            <w:proofErr w:type="spellStart"/>
            <w:r w:rsidRPr="00E12A9A">
              <w:rPr>
                <w:highlight w:val="yellow"/>
              </w:rPr>
              <w:t>drx-RetransmissionTimerDL</w:t>
            </w:r>
            <w:proofErr w:type="spellEnd"/>
            <w:r w:rsidRPr="00E12A9A">
              <w:rPr>
                <w:highlight w:val="yellow"/>
              </w:rPr>
              <w:t xml:space="preserve"> is not started</w:t>
            </w:r>
            <w:r w:rsidRPr="00D10EA6">
              <w:t>).</w:t>
            </w:r>
          </w:p>
        </w:tc>
      </w:tr>
    </w:tbl>
    <w:p w14:paraId="55C112D6" w14:textId="77777777" w:rsidR="00995E92" w:rsidRPr="007436A0" w:rsidRDefault="00995E92" w:rsidP="009339CB">
      <w:pPr>
        <w:rPr>
          <w:sz w:val="4"/>
          <w:szCs w:val="4"/>
        </w:rPr>
      </w:pPr>
    </w:p>
    <w:p w14:paraId="230295BA" w14:textId="06B683A9" w:rsidR="00591848" w:rsidRDefault="00865B0B" w:rsidP="009339CB">
      <w:r>
        <w:lastRenderedPageBreak/>
        <w:t xml:space="preserve">In the case of WA2 (i.e., HARQ feedback disabled </w:t>
      </w:r>
      <w:r w:rsidR="007436A0">
        <w:t xml:space="preserve">configured by RRC is </w:t>
      </w:r>
      <w:r>
        <w:t>reverted to HARQ feedback enabled</w:t>
      </w:r>
      <w:r w:rsidR="007436A0">
        <w:t xml:space="preserve"> by DCI</w:t>
      </w:r>
      <w:r>
        <w:t xml:space="preserve">), </w:t>
      </w:r>
      <w:r w:rsidR="007436A0">
        <w:t xml:space="preserve">the same principle should be applied. In other </w:t>
      </w:r>
      <w:r w:rsidR="007436A0" w:rsidRPr="006C4470">
        <w:t xml:space="preserve">words, </w:t>
      </w:r>
      <w:r w:rsidR="006C4470" w:rsidRPr="006C4470">
        <w:t xml:space="preserve">to simplify the MAC specification impact, for HARQ process with DL HARQ feedback disabled </w:t>
      </w:r>
      <w:r w:rsidR="00010A87">
        <w:t xml:space="preserve">while </w:t>
      </w:r>
      <w:r w:rsidR="00544A80">
        <w:t xml:space="preserve">reverted to feedback enabled by DCI, </w:t>
      </w:r>
      <w:r w:rsidR="006C4470" w:rsidRPr="006C4470">
        <w:t xml:space="preserve">the UE </w:t>
      </w:r>
      <w:r w:rsidR="00544A80">
        <w:t>should</w:t>
      </w:r>
      <w:r w:rsidR="00544A80" w:rsidRPr="006C4470">
        <w:t xml:space="preserve"> </w:t>
      </w:r>
      <w:r w:rsidR="006C4470" w:rsidRPr="006C4470">
        <w:t>not start the corresponding DL HARQ RTT timer in the case of WA2.</w:t>
      </w:r>
    </w:p>
    <w:p w14:paraId="313F70C5" w14:textId="0E9EA9AF" w:rsidR="006C4470" w:rsidRDefault="006C4470" w:rsidP="004C60D2">
      <w:pPr>
        <w:jc w:val="both"/>
        <w:rPr>
          <w:rFonts w:eastAsiaTheme="minorEastAsia"/>
          <w:b/>
          <w:bCs/>
        </w:rPr>
      </w:pPr>
      <w:r w:rsidRPr="006C4470">
        <w:rPr>
          <w:rFonts w:eastAsiaTheme="minorEastAsia"/>
          <w:b/>
          <w:bCs/>
        </w:rPr>
        <w:t xml:space="preserve">Proposal 4: </w:t>
      </w:r>
      <w:r>
        <w:rPr>
          <w:rFonts w:eastAsiaTheme="minorEastAsia"/>
          <w:b/>
          <w:bCs/>
        </w:rPr>
        <w:t xml:space="preserve">For a HARQ process configured with HARQ feedback disabled by RRC while reverted to HARQ feedback enabled in a DCI grant, the </w:t>
      </w:r>
      <w:r w:rsidRPr="006C4470">
        <w:rPr>
          <w:rFonts w:eastAsiaTheme="minorEastAsia"/>
          <w:b/>
          <w:bCs/>
        </w:rPr>
        <w:t xml:space="preserve">UE will </w:t>
      </w:r>
      <w:r w:rsidR="004C60D2">
        <w:rPr>
          <w:rFonts w:eastAsiaTheme="minorEastAsia"/>
          <w:b/>
          <w:bCs/>
        </w:rPr>
        <w:t xml:space="preserve">follow the DRX behaviour for HARQ process with HARQ feedback disabled (e.g., </w:t>
      </w:r>
      <w:r w:rsidRPr="006C4470">
        <w:rPr>
          <w:rFonts w:eastAsiaTheme="minorEastAsia"/>
          <w:b/>
          <w:bCs/>
        </w:rPr>
        <w:t>not start the corresponding DL HARQ RTT timer for this HARQ process.</w:t>
      </w:r>
      <w:r w:rsidR="004C60D2">
        <w:rPr>
          <w:rFonts w:eastAsiaTheme="minorEastAsia"/>
          <w:b/>
          <w:bCs/>
        </w:rPr>
        <w:t>)</w:t>
      </w:r>
    </w:p>
    <w:p w14:paraId="0B24D457" w14:textId="77777777" w:rsidR="000C61EA" w:rsidRDefault="000C61EA" w:rsidP="006C4470">
      <w:pPr>
        <w:rPr>
          <w:rFonts w:eastAsiaTheme="minorEastAsia"/>
          <w:b/>
          <w:bCs/>
        </w:rPr>
      </w:pPr>
    </w:p>
    <w:p w14:paraId="66368C6A" w14:textId="0FFEA536" w:rsidR="000C61EA" w:rsidRPr="00FB124C" w:rsidRDefault="000C61EA" w:rsidP="00FB124C">
      <w:pPr>
        <w:pStyle w:val="Heading3"/>
        <w:numPr>
          <w:ilvl w:val="2"/>
          <w:numId w:val="19"/>
        </w:numPr>
        <w:rPr>
          <w:lang w:eastAsia="zh-CN"/>
        </w:rPr>
      </w:pPr>
      <w:r w:rsidRPr="00FB124C">
        <w:rPr>
          <w:lang w:eastAsia="zh-CN"/>
        </w:rPr>
        <w:t>Multiple TB scheduling</w:t>
      </w:r>
    </w:p>
    <w:p w14:paraId="729E7273" w14:textId="5DACC845" w:rsidR="003C7796" w:rsidRPr="00D07C85" w:rsidRDefault="003C7796" w:rsidP="003C7796">
      <w:pPr>
        <w:spacing w:after="0"/>
        <w:jc w:val="both"/>
        <w:rPr>
          <w:lang w:val="en-US"/>
        </w:rPr>
      </w:pPr>
      <w:bookmarkStart w:id="3" w:name="_Hlk146468383"/>
      <w:r>
        <w:t>When</w:t>
      </w:r>
      <w:r w:rsidRPr="00591A6C">
        <w:t xml:space="preserve"> multiple TBs are scheduled</w:t>
      </w:r>
      <w:r>
        <w:t xml:space="preserve">, for NB-IoT, </w:t>
      </w:r>
      <w:proofErr w:type="spellStart"/>
      <w:r w:rsidRPr="003C7796">
        <w:rPr>
          <w:i/>
          <w:iCs/>
        </w:rPr>
        <w:t>drx-InactivityTimer</w:t>
      </w:r>
      <w:proofErr w:type="spellEnd"/>
      <w:r w:rsidRPr="009B28C1">
        <w:t xml:space="preserve"> </w:t>
      </w:r>
      <w:r w:rsidRPr="00591A6C">
        <w:t xml:space="preserve">will be (re)started when all HARQ RTT Timers have </w:t>
      </w:r>
      <w:r w:rsidRPr="009B28C1">
        <w:t xml:space="preserve">expired. Additionally, </w:t>
      </w:r>
      <w:r>
        <w:t xml:space="preserve">for both NB-IoT and eMTC, </w:t>
      </w:r>
      <w:r w:rsidRPr="009B28C1">
        <w:t>(UL)</w:t>
      </w:r>
      <w:r>
        <w:t xml:space="preserve"> HARQ RTT timers </w:t>
      </w:r>
      <w:r w:rsidR="00CD1963">
        <w:t>of</w:t>
      </w:r>
      <w:r w:rsidR="00CD1963" w:rsidRPr="009B28C1">
        <w:t xml:space="preserve"> </w:t>
      </w:r>
      <w:r w:rsidRPr="009B28C1">
        <w:t>HARQ processes corresponding to the scheduled TBs</w:t>
      </w:r>
      <w:r>
        <w:t xml:space="preserve"> are started in the subframe containing the last repetition of </w:t>
      </w:r>
      <w:r w:rsidRPr="009B28C1">
        <w:t>the (PUSCH transmission) PDSCH reception of the</w:t>
      </w:r>
      <w:r>
        <w:t xml:space="preserve"> last scheduled TB.</w:t>
      </w:r>
      <w:r w:rsidRPr="009B28C1">
        <w:rPr>
          <w:lang w:val="en-US"/>
        </w:rPr>
        <w:t>The detailed DRX behavior on multi-TB scheduling can be found in specification as below [36.321]</w:t>
      </w:r>
    </w:p>
    <w:tbl>
      <w:tblPr>
        <w:tblStyle w:val="TableGrid"/>
        <w:tblW w:w="0" w:type="auto"/>
        <w:tblLook w:val="04A0" w:firstRow="1" w:lastRow="0" w:firstColumn="1" w:lastColumn="0" w:noHBand="0" w:noVBand="1"/>
      </w:tblPr>
      <w:tblGrid>
        <w:gridCol w:w="9631"/>
      </w:tblGrid>
      <w:tr w:rsidR="003C7796" w14:paraId="65211350" w14:textId="77777777" w:rsidTr="00F96D1A">
        <w:tc>
          <w:tcPr>
            <w:tcW w:w="9857" w:type="dxa"/>
          </w:tcPr>
          <w:p w14:paraId="43998982" w14:textId="77777777" w:rsidR="003C7796" w:rsidRPr="00C03520" w:rsidRDefault="003C7796" w:rsidP="00F96D1A">
            <w:pPr>
              <w:rPr>
                <w:noProof/>
              </w:rPr>
            </w:pPr>
            <w:r w:rsidRPr="00C03520">
              <w:rPr>
                <w:noProof/>
              </w:rPr>
              <w:t>When DRX is configured, the MAC entity shall for each subframe:</w:t>
            </w:r>
          </w:p>
          <w:p w14:paraId="743D1112" w14:textId="77777777" w:rsidR="003C7796" w:rsidRPr="00C03520" w:rsidRDefault="003C7796" w:rsidP="00F96D1A">
            <w:pPr>
              <w:pStyle w:val="B1"/>
            </w:pPr>
            <w:r w:rsidRPr="00C03520">
              <w:rPr>
                <w:noProof/>
              </w:rPr>
              <w:t>-</w:t>
            </w:r>
            <w:r w:rsidRPr="00C03520">
              <w:rPr>
                <w:noProof/>
              </w:rPr>
              <w:tab/>
              <w:t>if a HARQ RTT Timer expires in this subframe</w:t>
            </w:r>
            <w:r w:rsidRPr="00C03520">
              <w:t>:</w:t>
            </w:r>
          </w:p>
          <w:p w14:paraId="65C4DF5D" w14:textId="77777777" w:rsidR="003C7796" w:rsidRPr="00C03520" w:rsidRDefault="003C7796" w:rsidP="00F96D1A">
            <w:pPr>
              <w:pStyle w:val="B2"/>
              <w:rPr>
                <w:noProof/>
              </w:rPr>
            </w:pPr>
            <w:r w:rsidRPr="00C03520">
              <w:rPr>
                <w:noProof/>
              </w:rPr>
              <w:t>-</w:t>
            </w:r>
            <w:r w:rsidRPr="00C03520">
              <w:rPr>
                <w:noProof/>
              </w:rPr>
              <w:tab/>
              <w:t>if the data of the corresponding HARQ process was not successfully decoded:</w:t>
            </w:r>
          </w:p>
          <w:p w14:paraId="4CB9EE7E" w14:textId="77777777" w:rsidR="003C7796" w:rsidRPr="00C03520" w:rsidRDefault="003C7796" w:rsidP="00F96D1A">
            <w:pPr>
              <w:pStyle w:val="B3"/>
              <w:rPr>
                <w:noProof/>
              </w:rPr>
            </w:pPr>
            <w:r w:rsidRPr="00C03520">
              <w:rPr>
                <w:noProof/>
              </w:rPr>
              <w:t>-</w:t>
            </w:r>
            <w:r w:rsidRPr="00C03520">
              <w:rPr>
                <w:noProof/>
              </w:rPr>
              <w:tab/>
              <w:t xml:space="preserve">start the </w:t>
            </w:r>
            <w:proofErr w:type="spellStart"/>
            <w:r w:rsidRPr="00C03520">
              <w:rPr>
                <w:i/>
              </w:rPr>
              <w:t>drx-RetransmissionTimer</w:t>
            </w:r>
            <w:proofErr w:type="spellEnd"/>
            <w:r w:rsidRPr="00C03520">
              <w:rPr>
                <w:noProof/>
              </w:rPr>
              <w:t xml:space="preserve"> or </w:t>
            </w:r>
            <w:r w:rsidRPr="00C03520">
              <w:rPr>
                <w:i/>
                <w:noProof/>
              </w:rPr>
              <w:t>drx-RetransmissionTimerShortTTI</w:t>
            </w:r>
            <w:r w:rsidRPr="00C03520">
              <w:rPr>
                <w:noProof/>
              </w:rPr>
              <w:t xml:space="preserve"> for the corresponding HARQ process;</w:t>
            </w:r>
          </w:p>
          <w:p w14:paraId="13FF2D58" w14:textId="77777777" w:rsidR="003C7796" w:rsidRPr="00C03520" w:rsidRDefault="003C7796" w:rsidP="00F96D1A">
            <w:pPr>
              <w:pStyle w:val="B2"/>
              <w:rPr>
                <w:rFonts w:eastAsia="Malgun Gothic"/>
              </w:rPr>
            </w:pPr>
            <w:r w:rsidRPr="00C03520">
              <w:rPr>
                <w:rFonts w:eastAsia="Malgun Gothic"/>
                <w:i/>
              </w:rPr>
              <w:t>-</w:t>
            </w:r>
            <w:r w:rsidRPr="00C03520">
              <w:rPr>
                <w:rFonts w:eastAsia="Malgun Gothic"/>
                <w:i/>
              </w:rPr>
              <w:tab/>
            </w:r>
            <w:r w:rsidRPr="00C03520">
              <w:rPr>
                <w:rFonts w:eastAsia="Malgun Gothic"/>
              </w:rPr>
              <w:t>if NB-IoT:</w:t>
            </w:r>
          </w:p>
          <w:p w14:paraId="3F7B4D14" w14:textId="77777777" w:rsidR="003C7796" w:rsidRPr="00C03520" w:rsidRDefault="003C7796" w:rsidP="00F96D1A">
            <w:pPr>
              <w:pStyle w:val="B3"/>
              <w:rPr>
                <w:rFonts w:eastAsia="Malgun Gothic"/>
              </w:rPr>
            </w:pPr>
            <w:r w:rsidRPr="00C03520">
              <w:rPr>
                <w:rFonts w:eastAsia="Malgun Gothic"/>
              </w:rPr>
              <w:t>-</w:t>
            </w:r>
            <w:r w:rsidRPr="00C03520">
              <w:rPr>
                <w:rFonts w:eastAsia="Malgun Gothic"/>
              </w:rPr>
              <w:tab/>
              <w:t xml:space="preserve">if lower layers had </w:t>
            </w:r>
            <w:r w:rsidRPr="009B28C1">
              <w:rPr>
                <w:rFonts w:eastAsia="Malgun Gothic"/>
              </w:rPr>
              <w:t>indicated</w:t>
            </w:r>
            <w:r w:rsidRPr="009B28C1">
              <w:rPr>
                <w:rFonts w:eastAsia="Malgun Gothic"/>
                <w:highlight w:val="yellow"/>
              </w:rPr>
              <w:t xml:space="preserve"> multiple TBs</w:t>
            </w:r>
            <w:r w:rsidRPr="00C03520">
              <w:rPr>
                <w:rFonts w:eastAsia="Malgun Gothic"/>
              </w:rPr>
              <w:t xml:space="preserve"> were scheduled for the associated expired HARQ RTT Timer:</w:t>
            </w:r>
          </w:p>
          <w:p w14:paraId="7848D65F" w14:textId="77777777" w:rsidR="003C7796" w:rsidRPr="00C03520" w:rsidRDefault="003C7796" w:rsidP="00F96D1A">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 xml:space="preserve">when all HARQ RTT Timers have </w:t>
            </w:r>
            <w:proofErr w:type="gramStart"/>
            <w:r w:rsidRPr="00591A6C">
              <w:rPr>
                <w:rFonts w:eastAsia="Malgun Gothic"/>
                <w:highlight w:val="yellow"/>
              </w:rPr>
              <w:t>expired;</w:t>
            </w:r>
            <w:proofErr w:type="gramEnd"/>
          </w:p>
          <w:p w14:paraId="1D55001C" w14:textId="77777777" w:rsidR="003C7796" w:rsidRPr="00C03520" w:rsidRDefault="003C7796" w:rsidP="00F96D1A">
            <w:pPr>
              <w:pStyle w:val="B3"/>
              <w:rPr>
                <w:rFonts w:eastAsia="Malgun Gothic"/>
              </w:rPr>
            </w:pPr>
            <w:r w:rsidRPr="00C03520">
              <w:rPr>
                <w:rFonts w:eastAsia="Malgun Gothic"/>
              </w:rPr>
              <w:t>-</w:t>
            </w:r>
            <w:r w:rsidRPr="00C03520">
              <w:rPr>
                <w:rFonts w:eastAsia="Malgun Gothic"/>
              </w:rPr>
              <w:tab/>
              <w:t>else:</w:t>
            </w:r>
          </w:p>
          <w:p w14:paraId="60F206EA" w14:textId="77777777" w:rsidR="003C7796" w:rsidRPr="00C03520" w:rsidRDefault="003C7796" w:rsidP="00F96D1A">
            <w:pPr>
              <w:pStyle w:val="B4"/>
              <w:rPr>
                <w:rFonts w:eastAsia="Malgun Gothic"/>
              </w:rPr>
            </w:pPr>
            <w:r w:rsidRPr="00C03520">
              <w:rPr>
                <w:rFonts w:eastAsia="Malgun Gothic"/>
              </w:rPr>
              <w:t>-</w:t>
            </w:r>
            <w:r w:rsidRPr="00C03520">
              <w:rPr>
                <w:rFonts w:eastAsia="Malgun Gothic"/>
              </w:rPr>
              <w:tab/>
              <w:t xml:space="preserve">start or restart the </w:t>
            </w:r>
            <w:proofErr w:type="spellStart"/>
            <w:r w:rsidRPr="00C03520">
              <w:rPr>
                <w:rFonts w:eastAsia="Malgun Gothic"/>
                <w:i/>
                <w:iCs/>
              </w:rPr>
              <w:t>drx-InactivityTimer</w:t>
            </w:r>
            <w:proofErr w:type="spellEnd"/>
            <w:r w:rsidRPr="00C03520">
              <w:rPr>
                <w:rFonts w:eastAsia="Malgun Gothic"/>
              </w:rPr>
              <w:t>.</w:t>
            </w:r>
          </w:p>
          <w:p w14:paraId="4000298E" w14:textId="77777777" w:rsidR="003C7796" w:rsidRPr="00C03520" w:rsidRDefault="003C7796" w:rsidP="00F96D1A">
            <w:pPr>
              <w:pStyle w:val="B1"/>
              <w:rPr>
                <w:rFonts w:eastAsia="Malgun Gothic"/>
                <w:noProof/>
              </w:rPr>
            </w:pPr>
            <w:r w:rsidRPr="00C03520">
              <w:rPr>
                <w:rFonts w:eastAsia="Malgun Gothic"/>
                <w:noProof/>
              </w:rPr>
              <w:t>-</w:t>
            </w:r>
            <w:r w:rsidRPr="00C03520">
              <w:rPr>
                <w:rFonts w:eastAsia="Malgun Gothic"/>
                <w:noProof/>
              </w:rPr>
              <w:tab/>
              <w:t>if an UL HARQ RTT Timer expires in this subframe:</w:t>
            </w:r>
          </w:p>
          <w:p w14:paraId="614711AA" w14:textId="77777777" w:rsidR="003C7796" w:rsidRPr="00C03520" w:rsidRDefault="003C7796" w:rsidP="00F96D1A">
            <w:pPr>
              <w:pStyle w:val="B2"/>
              <w:rPr>
                <w:noProof/>
              </w:rPr>
            </w:pPr>
            <w:r w:rsidRPr="00C03520">
              <w:rPr>
                <w:rFonts w:eastAsia="Malgun Gothic"/>
                <w:noProof/>
              </w:rPr>
              <w:t>-</w:t>
            </w:r>
            <w:r w:rsidRPr="00C03520">
              <w:rPr>
                <w:rFonts w:eastAsia="Malgun Gothic"/>
                <w:noProof/>
              </w:rPr>
              <w:tab/>
              <w:t xml:space="preserve">start the </w:t>
            </w:r>
            <w:r w:rsidRPr="00C03520">
              <w:rPr>
                <w:rFonts w:eastAsia="Malgun Gothic"/>
                <w:i/>
                <w:noProof/>
              </w:rPr>
              <w:t>drx-ULRetransmissionTimer</w:t>
            </w:r>
            <w:r w:rsidRPr="00C03520">
              <w:rPr>
                <w:rFonts w:eastAsia="Malgun Gothic"/>
                <w:noProof/>
              </w:rPr>
              <w:t xml:space="preserve"> or</w:t>
            </w:r>
            <w:r w:rsidRPr="00C03520">
              <w:rPr>
                <w:rFonts w:eastAsia="Malgun Gothic"/>
                <w:i/>
                <w:noProof/>
              </w:rPr>
              <w:t xml:space="preserve"> drx-ULRetransmissionTimerShortTTI </w:t>
            </w:r>
            <w:r w:rsidRPr="00C03520">
              <w:rPr>
                <w:rFonts w:eastAsia="Malgun Gothic"/>
                <w:noProof/>
              </w:rPr>
              <w:t>for the corresponding HARQ process.</w:t>
            </w:r>
          </w:p>
          <w:p w14:paraId="7E7D81DE" w14:textId="77777777" w:rsidR="003C7796" w:rsidRPr="00C03520" w:rsidRDefault="003C7796" w:rsidP="00F96D1A">
            <w:pPr>
              <w:pStyle w:val="B2"/>
              <w:rPr>
                <w:rFonts w:eastAsia="Malgun Gothic"/>
              </w:rPr>
            </w:pPr>
            <w:r w:rsidRPr="00C03520">
              <w:rPr>
                <w:rFonts w:eastAsia="Malgun Gothic"/>
              </w:rPr>
              <w:t>-</w:t>
            </w:r>
            <w:r w:rsidRPr="00C03520">
              <w:rPr>
                <w:rFonts w:eastAsia="Malgun Gothic"/>
              </w:rPr>
              <w:tab/>
              <w:t>if NB-IoT:</w:t>
            </w:r>
          </w:p>
          <w:p w14:paraId="2FEC1D0F" w14:textId="77777777" w:rsidR="003C7796" w:rsidRPr="00C03520" w:rsidRDefault="003C7796" w:rsidP="00F96D1A">
            <w:pPr>
              <w:pStyle w:val="B3"/>
              <w:rPr>
                <w:rFonts w:eastAsia="Malgun Gothic"/>
              </w:rPr>
            </w:pPr>
            <w:r w:rsidRPr="00C03520">
              <w:rPr>
                <w:rFonts w:eastAsia="Malgun Gothic"/>
              </w:rPr>
              <w:t>-</w:t>
            </w:r>
            <w:r w:rsidRPr="00C03520">
              <w:rPr>
                <w:rFonts w:eastAsia="Malgun Gothic"/>
              </w:rPr>
              <w:tab/>
              <w:t xml:space="preserve">if lower layers had indicated </w:t>
            </w:r>
            <w:r w:rsidRPr="009B28C1">
              <w:rPr>
                <w:rFonts w:eastAsia="Malgun Gothic"/>
                <w:highlight w:val="yellow"/>
              </w:rPr>
              <w:t>multiple TBs</w:t>
            </w:r>
            <w:r w:rsidRPr="00C03520">
              <w:rPr>
                <w:rFonts w:eastAsia="Malgun Gothic"/>
              </w:rPr>
              <w:t xml:space="preserve"> were scheduled for the associated expired HARQ RTT Timer:</w:t>
            </w:r>
          </w:p>
          <w:p w14:paraId="10238239" w14:textId="77777777" w:rsidR="003C7796" w:rsidRPr="00C03520" w:rsidRDefault="003C7796" w:rsidP="00F96D1A">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 xml:space="preserve">when all HARQ RTT Timers have </w:t>
            </w:r>
            <w:proofErr w:type="gramStart"/>
            <w:r w:rsidRPr="00591A6C">
              <w:rPr>
                <w:rFonts w:eastAsia="Malgun Gothic"/>
                <w:highlight w:val="yellow"/>
              </w:rPr>
              <w:t>expired</w:t>
            </w:r>
            <w:r w:rsidRPr="00C03520">
              <w:rPr>
                <w:rFonts w:eastAsia="Malgun Gothic"/>
              </w:rPr>
              <w:t>;</w:t>
            </w:r>
            <w:proofErr w:type="gramEnd"/>
          </w:p>
          <w:p w14:paraId="3D4779E8" w14:textId="77777777" w:rsidR="003C7796" w:rsidRPr="00C03520" w:rsidRDefault="003C7796" w:rsidP="00F96D1A">
            <w:pPr>
              <w:pStyle w:val="B3"/>
              <w:rPr>
                <w:rFonts w:eastAsia="Malgun Gothic"/>
              </w:rPr>
            </w:pPr>
            <w:r w:rsidRPr="00C03520">
              <w:rPr>
                <w:rFonts w:eastAsia="Malgun Gothic"/>
              </w:rPr>
              <w:t>-</w:t>
            </w:r>
            <w:r w:rsidRPr="00C03520">
              <w:rPr>
                <w:rFonts w:eastAsia="Malgun Gothic"/>
              </w:rPr>
              <w:tab/>
              <w:t>else:</w:t>
            </w:r>
          </w:p>
          <w:p w14:paraId="7A1C91C5" w14:textId="77777777" w:rsidR="003C7796" w:rsidRDefault="003C7796" w:rsidP="00F96D1A">
            <w:pPr>
              <w:pStyle w:val="B4"/>
              <w:rPr>
                <w:rFonts w:eastAsia="Malgun Gothic"/>
              </w:rPr>
            </w:pPr>
            <w:r w:rsidRPr="00C03520">
              <w:rPr>
                <w:rFonts w:eastAsia="Malgun Gothic"/>
              </w:rPr>
              <w:t>-</w:t>
            </w:r>
            <w:r w:rsidRPr="00C03520">
              <w:rPr>
                <w:rFonts w:eastAsia="Malgun Gothic"/>
              </w:rPr>
              <w:tab/>
              <w:t xml:space="preserve">start or restart the </w:t>
            </w:r>
            <w:proofErr w:type="spellStart"/>
            <w:r w:rsidRPr="00C03520">
              <w:rPr>
                <w:rFonts w:eastAsia="Malgun Gothic"/>
                <w:i/>
              </w:rPr>
              <w:t>drx-InactivityTimer</w:t>
            </w:r>
            <w:proofErr w:type="spellEnd"/>
            <w:r w:rsidRPr="00C03520">
              <w:rPr>
                <w:rFonts w:eastAsia="Malgun Gothic"/>
              </w:rPr>
              <w:t>.</w:t>
            </w:r>
          </w:p>
          <w:p w14:paraId="35112043" w14:textId="77777777" w:rsidR="003C7796" w:rsidRDefault="003C7796" w:rsidP="00F96D1A">
            <w:pPr>
              <w:pStyle w:val="B4"/>
              <w:rPr>
                <w:rFonts w:eastAsia="Malgun Gothic"/>
              </w:rPr>
            </w:pPr>
            <w:r>
              <w:rPr>
                <w:rFonts w:eastAsia="Malgun Gothic"/>
              </w:rPr>
              <w:t>…….</w:t>
            </w:r>
          </w:p>
          <w:p w14:paraId="6D0F812E" w14:textId="77777777" w:rsidR="003C7796" w:rsidRPr="00C03520" w:rsidRDefault="003C7796" w:rsidP="00F96D1A">
            <w:pPr>
              <w:pStyle w:val="B2"/>
              <w:rPr>
                <w:noProof/>
              </w:rPr>
            </w:pPr>
            <w:r w:rsidRPr="00C03520">
              <w:rPr>
                <w:noProof/>
              </w:rPr>
              <w:t>if the PDCCH indicates a DL transmission or if a DL assignment has been configured for this subframe:</w:t>
            </w:r>
          </w:p>
          <w:p w14:paraId="06DBAF8F" w14:textId="77777777" w:rsidR="003C7796" w:rsidRPr="00C03520" w:rsidRDefault="003C7796" w:rsidP="00F96D1A">
            <w:pPr>
              <w:pStyle w:val="B3"/>
              <w:rPr>
                <w:noProof/>
              </w:rPr>
            </w:pPr>
            <w:r w:rsidRPr="00C03520">
              <w:rPr>
                <w:noProof/>
              </w:rPr>
              <w:t>-</w:t>
            </w:r>
            <w:r w:rsidRPr="00C03520">
              <w:rPr>
                <w:noProof/>
              </w:rPr>
              <w:tab/>
              <w:t>if the UE is</w:t>
            </w:r>
            <w:r w:rsidRPr="00C03520">
              <w:t xml:space="preserve"> an NB-IoT UE,</w:t>
            </w:r>
            <w:r w:rsidRPr="00C03520">
              <w:rPr>
                <w:noProof/>
              </w:rPr>
              <w:t xml:space="preserve"> </w:t>
            </w:r>
            <w:r w:rsidRPr="00C03520">
              <w:t>a</w:t>
            </w:r>
            <w:r w:rsidRPr="00C03520">
              <w:rPr>
                <w:noProof/>
              </w:rPr>
              <w:t xml:space="preserve"> BL UE or a UE in enhanced coverage:</w:t>
            </w:r>
          </w:p>
          <w:p w14:paraId="34EABF84" w14:textId="77777777" w:rsidR="003C7796" w:rsidRPr="00C03520" w:rsidRDefault="003C7796" w:rsidP="00F96D1A">
            <w:pPr>
              <w:pStyle w:val="B4"/>
              <w:rPr>
                <w:noProof/>
              </w:rPr>
            </w:pPr>
            <w:r w:rsidRPr="00C03520">
              <w:rPr>
                <w:noProof/>
              </w:rPr>
              <w:t>-</w:t>
            </w:r>
            <w:r w:rsidRPr="00C03520">
              <w:rPr>
                <w:noProof/>
              </w:rPr>
              <w:tab/>
              <w:t xml:space="preserve">if lower layers have indicated scheduling of transmission of </w:t>
            </w:r>
            <w:r w:rsidRPr="009B28C1">
              <w:rPr>
                <w:noProof/>
                <w:highlight w:val="yellow"/>
              </w:rPr>
              <w:t>multiple TBs</w:t>
            </w:r>
            <w:r w:rsidRPr="00C03520">
              <w:rPr>
                <w:noProof/>
              </w:rPr>
              <w:t>:</w:t>
            </w:r>
          </w:p>
          <w:p w14:paraId="2CC1F821" w14:textId="77777777" w:rsidR="003C7796" w:rsidRPr="00C03520" w:rsidRDefault="003C7796" w:rsidP="00F96D1A">
            <w:pPr>
              <w:pStyle w:val="B5"/>
              <w:rPr>
                <w:noProof/>
              </w:rPr>
            </w:pPr>
            <w:r w:rsidRPr="00C03520">
              <w:rPr>
                <w:noProof/>
              </w:rPr>
              <w:t>-</w:t>
            </w:r>
            <w:r w:rsidRPr="00C03520">
              <w:rPr>
                <w:noProof/>
              </w:rPr>
              <w:tab/>
            </w:r>
            <w:r w:rsidRPr="0036415D">
              <w:rPr>
                <w:noProof/>
                <w:highlight w:val="yellow"/>
              </w:rPr>
              <w:t>start the HARQ RTT Timers for all HARQ processes corresponding to the scheduled TBs in the subframe containing the last repetition of the PDSCH corresponding to the last scheduled TB;</w:t>
            </w:r>
          </w:p>
          <w:p w14:paraId="2858E747" w14:textId="77777777" w:rsidR="003C7796" w:rsidRPr="00C03520" w:rsidRDefault="003C7796" w:rsidP="00F96D1A">
            <w:pPr>
              <w:pStyle w:val="B4"/>
              <w:rPr>
                <w:noProof/>
              </w:rPr>
            </w:pPr>
            <w:r w:rsidRPr="00C03520">
              <w:rPr>
                <w:noProof/>
              </w:rPr>
              <w:t>-</w:t>
            </w:r>
            <w:r w:rsidRPr="00C03520">
              <w:rPr>
                <w:noProof/>
              </w:rPr>
              <w:tab/>
              <w:t>else:</w:t>
            </w:r>
          </w:p>
          <w:p w14:paraId="75AD47BC" w14:textId="77777777" w:rsidR="003C7796" w:rsidRPr="00C03520" w:rsidRDefault="003C7796" w:rsidP="00F96D1A">
            <w:pPr>
              <w:pStyle w:val="B5"/>
              <w:rPr>
                <w:noProof/>
              </w:rPr>
            </w:pPr>
            <w:r w:rsidRPr="00C03520">
              <w:rPr>
                <w:noProof/>
              </w:rPr>
              <w:lastRenderedPageBreak/>
              <w:t>-</w:t>
            </w:r>
            <w:r w:rsidRPr="00C03520">
              <w:rPr>
                <w:noProof/>
              </w:rPr>
              <w:tab/>
              <w:t>start the HARQ RTT Timer for the corresponding HARQ process in the subframe containing the last repetition of the corresponding PDSCH reception;</w:t>
            </w:r>
          </w:p>
          <w:p w14:paraId="13A5F94D" w14:textId="77777777" w:rsidR="003C7796" w:rsidRDefault="003C7796" w:rsidP="00F96D1A">
            <w:pPr>
              <w:pStyle w:val="B4"/>
              <w:rPr>
                <w:rFonts w:eastAsia="Malgun Gothic"/>
              </w:rPr>
            </w:pPr>
            <w:r>
              <w:rPr>
                <w:rFonts w:eastAsia="Malgun Gothic"/>
              </w:rPr>
              <w:t>……</w:t>
            </w:r>
          </w:p>
          <w:p w14:paraId="6159B824" w14:textId="77777777" w:rsidR="003C7796" w:rsidRPr="00C03520" w:rsidRDefault="003C7796" w:rsidP="00F96D1A">
            <w:pPr>
              <w:pStyle w:val="B2"/>
              <w:tabs>
                <w:tab w:val="left" w:pos="7383"/>
              </w:tabs>
              <w:rPr>
                <w:noProof/>
              </w:rPr>
            </w:pPr>
            <w:r w:rsidRPr="00C03520">
              <w:rPr>
                <w:noProof/>
              </w:rPr>
              <w:t>if the PDCCH indicates a new transmission (DL, UL or SL):</w:t>
            </w:r>
          </w:p>
          <w:p w14:paraId="49FA2D9F" w14:textId="77777777" w:rsidR="003C7796" w:rsidRPr="00C03520" w:rsidRDefault="003C7796" w:rsidP="00F96D1A">
            <w:pPr>
              <w:pStyle w:val="B3"/>
            </w:pPr>
            <w:r w:rsidRPr="00C03520">
              <w:rPr>
                <w:noProof/>
              </w:rPr>
              <w:t>-</w:t>
            </w:r>
            <w:r w:rsidRPr="00C03520">
              <w:rPr>
                <w:noProof/>
              </w:rPr>
              <w:tab/>
            </w:r>
            <w:r w:rsidRPr="009B28C1">
              <w:t xml:space="preserve">except for an NB-IoT UE configured with a single DL and UL HARQ process and when PDCCH indicates the transmission </w:t>
            </w:r>
            <w:r w:rsidRPr="009B28C1">
              <w:rPr>
                <w:highlight w:val="yellow"/>
              </w:rPr>
              <w:t>is not for multiple TBs</w:t>
            </w:r>
            <w:r w:rsidRPr="009B28C1">
              <w:t>:</w:t>
            </w:r>
          </w:p>
          <w:p w14:paraId="1DB4FFDC" w14:textId="77777777" w:rsidR="003C7796" w:rsidRPr="00C03520" w:rsidRDefault="003C7796" w:rsidP="00F96D1A">
            <w:pPr>
              <w:pStyle w:val="B4"/>
            </w:pPr>
            <w:r w:rsidRPr="00C03520">
              <w:t>-</w:t>
            </w:r>
            <w:r w:rsidRPr="00C03520">
              <w:tab/>
            </w:r>
            <w:r w:rsidRPr="00C03520">
              <w:rPr>
                <w:noProof/>
              </w:rPr>
              <w:t xml:space="preserve">start or restart </w:t>
            </w:r>
            <w:r w:rsidRPr="00C03520">
              <w:rPr>
                <w:i/>
                <w:noProof/>
              </w:rPr>
              <w:t>drx-InactivityTimer</w:t>
            </w:r>
            <w:r w:rsidRPr="00C03520">
              <w:rPr>
                <w:noProof/>
              </w:rPr>
              <w:t>.</w:t>
            </w:r>
          </w:p>
          <w:p w14:paraId="43C85F42" w14:textId="77777777" w:rsidR="003C7796" w:rsidRPr="00C03520" w:rsidRDefault="003C7796" w:rsidP="00F96D1A">
            <w:pPr>
              <w:pStyle w:val="B2"/>
              <w:tabs>
                <w:tab w:val="left" w:pos="7383"/>
              </w:tabs>
            </w:pPr>
            <w:r w:rsidRPr="00C03520">
              <w:t>-</w:t>
            </w:r>
            <w:r w:rsidRPr="00C03520">
              <w:tab/>
              <w:t>if the PDCCH indicates a transmission (DL, UL) for an NB-IoT UE:</w:t>
            </w:r>
          </w:p>
          <w:p w14:paraId="78FB33A0" w14:textId="77777777" w:rsidR="003C7796" w:rsidRPr="00C03520" w:rsidRDefault="003C7796" w:rsidP="00F96D1A">
            <w:pPr>
              <w:pStyle w:val="B3"/>
            </w:pPr>
            <w:r w:rsidRPr="00C03520">
              <w:rPr>
                <w:noProof/>
              </w:rPr>
              <w:t>-</w:t>
            </w:r>
            <w:r w:rsidRPr="00C03520">
              <w:rPr>
                <w:noProof/>
              </w:rPr>
              <w:tab/>
              <w:t xml:space="preserve">if the NB-IoT UE is configured </w:t>
            </w:r>
            <w:r w:rsidRPr="00C03520">
              <w:t>with a single DL and UL HARQ process; or</w:t>
            </w:r>
          </w:p>
          <w:p w14:paraId="57F87A5C" w14:textId="77777777" w:rsidR="003C7796" w:rsidRPr="00C03520" w:rsidRDefault="003C7796" w:rsidP="00F96D1A">
            <w:pPr>
              <w:pStyle w:val="B3"/>
              <w:rPr>
                <w:noProof/>
              </w:rPr>
            </w:pPr>
            <w:r w:rsidRPr="00C03520">
              <w:t>-</w:t>
            </w:r>
            <w:r w:rsidRPr="00C03520">
              <w:tab/>
              <w:t xml:space="preserve">if the PDCCH indicates the transmission is </w:t>
            </w:r>
            <w:r w:rsidRPr="009B28C1">
              <w:rPr>
                <w:highlight w:val="yellow"/>
              </w:rPr>
              <w:t>for multiple TBs</w:t>
            </w:r>
            <w:r w:rsidRPr="00C03520">
              <w:rPr>
                <w:noProof/>
              </w:rPr>
              <w:t>:</w:t>
            </w:r>
          </w:p>
          <w:p w14:paraId="727AF15D" w14:textId="77777777" w:rsidR="003C7796" w:rsidRPr="00E15007" w:rsidRDefault="003C7796" w:rsidP="00F96D1A">
            <w:pPr>
              <w:pStyle w:val="B4"/>
              <w:rPr>
                <w:lang w:eastAsia="zh-CN"/>
              </w:rPr>
            </w:pPr>
            <w:r w:rsidRPr="00C03520">
              <w:rPr>
                <w:noProof/>
              </w:rPr>
              <w:t>-</w:t>
            </w:r>
            <w:r w:rsidRPr="00C03520">
              <w:rPr>
                <w:noProof/>
              </w:rPr>
              <w:tab/>
              <w:t xml:space="preserve">stop </w:t>
            </w:r>
            <w:proofErr w:type="spellStart"/>
            <w:r w:rsidRPr="00C03520">
              <w:rPr>
                <w:i/>
              </w:rPr>
              <w:t>drx-Inactivity</w:t>
            </w:r>
            <w:r w:rsidRPr="00C03520">
              <w:t>Timer</w:t>
            </w:r>
            <w:proofErr w:type="spellEnd"/>
            <w:r w:rsidRPr="00C03520">
              <w:t>.</w:t>
            </w:r>
          </w:p>
          <w:p w14:paraId="718A63BC" w14:textId="77777777" w:rsidR="003C7796" w:rsidRDefault="003C7796" w:rsidP="00F96D1A">
            <w:pPr>
              <w:jc w:val="both"/>
              <w:rPr>
                <w:rFonts w:cs="Arial"/>
                <w:bCs/>
              </w:rPr>
            </w:pPr>
          </w:p>
        </w:tc>
      </w:tr>
    </w:tbl>
    <w:p w14:paraId="40EED32E" w14:textId="77777777" w:rsidR="003C7796" w:rsidRPr="00F43D23" w:rsidRDefault="003C7796" w:rsidP="003C7796">
      <w:pPr>
        <w:jc w:val="both"/>
        <w:rPr>
          <w:sz w:val="2"/>
          <w:szCs w:val="2"/>
        </w:rPr>
      </w:pPr>
    </w:p>
    <w:p w14:paraId="252873DD" w14:textId="5360EA82" w:rsidR="003C7796" w:rsidRPr="00F43D23" w:rsidRDefault="003C7796" w:rsidP="003C7796">
      <w:pPr>
        <w:jc w:val="both"/>
        <w:rPr>
          <w:b/>
          <w:bCs/>
        </w:rPr>
      </w:pPr>
      <w:r w:rsidRPr="00F43D23">
        <w:rPr>
          <w:b/>
          <w:bCs/>
        </w:rPr>
        <w:t>Observation</w:t>
      </w:r>
      <w:r>
        <w:rPr>
          <w:b/>
          <w:bCs/>
        </w:rPr>
        <w:t xml:space="preserve"> 5</w:t>
      </w:r>
      <w:r w:rsidRPr="00F43D23">
        <w:rPr>
          <w:b/>
          <w:bCs/>
        </w:rPr>
        <w:t xml:space="preserve">: </w:t>
      </w:r>
      <w:r>
        <w:rPr>
          <w:b/>
          <w:bCs/>
        </w:rPr>
        <w:t>In Rel-17, w</w:t>
      </w:r>
      <w:r w:rsidRPr="00F43D23">
        <w:rPr>
          <w:b/>
          <w:bCs/>
        </w:rPr>
        <w:t xml:space="preserve">hen multiple TBs are scheduled for NB-IoT, the </w:t>
      </w:r>
      <w:proofErr w:type="spellStart"/>
      <w:r w:rsidRPr="003C7796">
        <w:rPr>
          <w:b/>
          <w:bCs/>
          <w:i/>
          <w:iCs/>
        </w:rPr>
        <w:t>drx-InactivityTimer</w:t>
      </w:r>
      <w:proofErr w:type="spellEnd"/>
      <w:r w:rsidRPr="00F43D23">
        <w:rPr>
          <w:b/>
          <w:bCs/>
        </w:rPr>
        <w:t xml:space="preserve"> will be (re)started when all HARQ RTT Timers</w:t>
      </w:r>
      <w:r w:rsidR="003415C3">
        <w:rPr>
          <w:b/>
          <w:bCs/>
        </w:rPr>
        <w:t xml:space="preserve"> (corresponding to</w:t>
      </w:r>
      <w:r w:rsidR="003415C3" w:rsidRPr="003415C3">
        <w:rPr>
          <w:b/>
          <w:bCs/>
        </w:rPr>
        <w:t xml:space="preserve"> all HARQ processes </w:t>
      </w:r>
      <w:r w:rsidR="003415C3">
        <w:rPr>
          <w:b/>
          <w:bCs/>
        </w:rPr>
        <w:t>of</w:t>
      </w:r>
      <w:r w:rsidR="003415C3" w:rsidRPr="003415C3">
        <w:rPr>
          <w:b/>
          <w:bCs/>
        </w:rPr>
        <w:t xml:space="preserve"> the scheduled TBs</w:t>
      </w:r>
      <w:r w:rsidR="003415C3">
        <w:rPr>
          <w:b/>
          <w:bCs/>
        </w:rPr>
        <w:t>)</w:t>
      </w:r>
      <w:r w:rsidRPr="00F43D23">
        <w:rPr>
          <w:b/>
          <w:bCs/>
        </w:rPr>
        <w:t xml:space="preserve"> have expired.</w:t>
      </w:r>
    </w:p>
    <w:bookmarkEnd w:id="3"/>
    <w:p w14:paraId="62AA8B14" w14:textId="77777777" w:rsidR="003C7796" w:rsidRDefault="003C7796" w:rsidP="003C7796">
      <w:pPr>
        <w:spacing w:line="252" w:lineRule="auto"/>
        <w:jc w:val="both"/>
      </w:pPr>
      <w:r w:rsidRPr="00DC24F6">
        <w:t>In RAN1#113 meeting, there is the agreement for DCI-based HARQ enabling/disabling direct indication in multiple TB</w:t>
      </w:r>
      <w:r>
        <w:t xml:space="preserve"> scheduling</w:t>
      </w:r>
      <w:r w:rsidRPr="00DC24F6">
        <w:t xml:space="preserve"> as below:</w:t>
      </w:r>
    </w:p>
    <w:tbl>
      <w:tblPr>
        <w:tblStyle w:val="TableGrid"/>
        <w:tblW w:w="9630" w:type="dxa"/>
        <w:tblInd w:w="-5" w:type="dxa"/>
        <w:tblLayout w:type="fixed"/>
        <w:tblLook w:val="04A0" w:firstRow="1" w:lastRow="0" w:firstColumn="1" w:lastColumn="0" w:noHBand="0" w:noVBand="1"/>
      </w:tblPr>
      <w:tblGrid>
        <w:gridCol w:w="9630"/>
      </w:tblGrid>
      <w:tr w:rsidR="003C7796" w14:paraId="0B555545" w14:textId="77777777" w:rsidTr="00F96D1A">
        <w:tc>
          <w:tcPr>
            <w:tcW w:w="9630" w:type="dxa"/>
            <w:tcBorders>
              <w:top w:val="single" w:sz="4" w:space="0" w:color="auto"/>
              <w:left w:val="single" w:sz="4" w:space="0" w:color="auto"/>
              <w:bottom w:val="single" w:sz="4" w:space="0" w:color="auto"/>
              <w:right w:val="single" w:sz="4" w:space="0" w:color="auto"/>
            </w:tcBorders>
            <w:hideMark/>
          </w:tcPr>
          <w:p w14:paraId="43A66032" w14:textId="77777777" w:rsidR="003C7796" w:rsidRPr="00DC24F6" w:rsidRDefault="003C7796" w:rsidP="00F96D1A">
            <w:pPr>
              <w:rPr>
                <w:b/>
                <w:bCs/>
              </w:rPr>
            </w:pPr>
            <w:r w:rsidRPr="009F65F2">
              <w:rPr>
                <w:rStyle w:val="ui-provider"/>
                <w:b/>
                <w:bCs/>
                <w:highlight w:val="green"/>
                <w:lang w:eastAsia="zh-CN"/>
              </w:rPr>
              <w:t xml:space="preserve">Agreements in </w:t>
            </w:r>
            <w:r w:rsidRPr="009F65F2">
              <w:rPr>
                <w:rFonts w:eastAsia="Calibri"/>
                <w:b/>
                <w:bCs/>
                <w:highlight w:val="green"/>
              </w:rPr>
              <w:t>RAN1#113</w:t>
            </w:r>
            <w:r w:rsidRPr="009F65F2">
              <w:rPr>
                <w:rStyle w:val="ui-provider"/>
                <w:b/>
                <w:bCs/>
                <w:highlight w:val="green"/>
                <w:lang w:eastAsia="zh-CN"/>
              </w:rPr>
              <w:t xml:space="preserve"> </w:t>
            </w:r>
            <w:r w:rsidRPr="009F65F2">
              <w:rPr>
                <w:rStyle w:val="eop"/>
                <w:rFonts w:eastAsia="MS Mincho"/>
                <w:color w:val="001135"/>
                <w:highlight w:val="green"/>
              </w:rPr>
              <w:t>​:</w:t>
            </w:r>
          </w:p>
          <w:p w14:paraId="60C54783" w14:textId="77777777" w:rsidR="003C7796" w:rsidRPr="00F046B2" w:rsidRDefault="003C7796" w:rsidP="00F96D1A">
            <w:pPr>
              <w:pStyle w:val="paragraph"/>
              <w:spacing w:before="0" w:beforeAutospacing="0" w:after="0" w:afterAutospacing="0"/>
              <w:textAlignment w:val="baseline"/>
              <w:rPr>
                <w:rFonts w:eastAsiaTheme="minorEastAsia"/>
              </w:rPr>
            </w:pPr>
            <w:r w:rsidRPr="009F65F2">
              <w:rPr>
                <w:sz w:val="20"/>
                <w:szCs w:val="20"/>
                <w:lang w:val="en-GB" w:eastAsia="en-US"/>
              </w:rPr>
              <w:t xml:space="preserve">for NB-IoT and LTE-MTC in CE Mode B, if multiple TBs is configured, for DCI-based HARQ enabling/disabling direct indication in multiple TBs scheduled by single DCI, </w:t>
            </w:r>
            <w:r w:rsidRPr="009F65F2">
              <w:rPr>
                <w:sz w:val="20"/>
                <w:szCs w:val="20"/>
                <w:highlight w:val="yellow"/>
                <w:lang w:val="en-GB" w:eastAsia="en-US"/>
              </w:rPr>
              <w:t xml:space="preserve">the same indication is applied to all scheduled TBs, </w:t>
            </w:r>
            <w:proofErr w:type="gramStart"/>
            <w:r w:rsidRPr="009F65F2">
              <w:rPr>
                <w:sz w:val="20"/>
                <w:szCs w:val="20"/>
                <w:highlight w:val="yellow"/>
                <w:lang w:val="en-GB" w:eastAsia="en-US"/>
              </w:rPr>
              <w:t>i.e.</w:t>
            </w:r>
            <w:proofErr w:type="gramEnd"/>
            <w:r w:rsidRPr="009F65F2">
              <w:rPr>
                <w:sz w:val="20"/>
                <w:szCs w:val="20"/>
                <w:highlight w:val="yellow"/>
                <w:lang w:val="en-GB" w:eastAsia="en-US"/>
              </w:rPr>
              <w:t xml:space="preserve"> HARQ is enabled or disabled for all </w:t>
            </w:r>
            <w:proofErr w:type="spellStart"/>
            <w:r w:rsidRPr="009F65F2">
              <w:rPr>
                <w:sz w:val="20"/>
                <w:szCs w:val="20"/>
                <w:highlight w:val="yellow"/>
                <w:lang w:val="en-GB" w:eastAsia="en-US"/>
              </w:rPr>
              <w:t>TBs.</w:t>
            </w:r>
            <w:proofErr w:type="spellEnd"/>
          </w:p>
        </w:tc>
      </w:tr>
    </w:tbl>
    <w:p w14:paraId="63B4E206" w14:textId="77777777" w:rsidR="003C7796" w:rsidRPr="009F65F2" w:rsidRDefault="003C7796" w:rsidP="003C7796">
      <w:pPr>
        <w:spacing w:line="259" w:lineRule="auto"/>
        <w:jc w:val="both"/>
        <w:rPr>
          <w:rStyle w:val="ui-provider"/>
          <w:sz w:val="2"/>
          <w:szCs w:val="2"/>
          <w:lang w:eastAsia="zh-CN"/>
        </w:rPr>
      </w:pPr>
    </w:p>
    <w:p w14:paraId="2D4FF598" w14:textId="77777777" w:rsidR="003C7796" w:rsidRDefault="003C7796" w:rsidP="003C7796">
      <w:pPr>
        <w:spacing w:line="252" w:lineRule="auto"/>
        <w:jc w:val="both"/>
      </w:pPr>
      <w:r w:rsidRPr="00DC24F6">
        <w:t xml:space="preserve">Based on the RAN1 agreement, all the HARQ processes scheduled in the </w:t>
      </w:r>
      <w:r>
        <w:t xml:space="preserve">single </w:t>
      </w:r>
      <w:r w:rsidRPr="00DC24F6">
        <w:t xml:space="preserve">DCI are </w:t>
      </w:r>
      <w:r>
        <w:t xml:space="preserve">either </w:t>
      </w:r>
      <w:r w:rsidRPr="00DC24F6">
        <w:t xml:space="preserve">HARQ feedback disabled or HARQ feedback enabled. </w:t>
      </w:r>
    </w:p>
    <w:p w14:paraId="6F8D93E5" w14:textId="77777777" w:rsidR="003C7796" w:rsidRPr="00F43D23" w:rsidRDefault="003C7796" w:rsidP="003C7796">
      <w:pPr>
        <w:pStyle w:val="ListParagraph"/>
        <w:numPr>
          <w:ilvl w:val="0"/>
          <w:numId w:val="13"/>
        </w:numPr>
        <w:spacing w:after="120" w:line="252" w:lineRule="auto"/>
        <w:jc w:val="both"/>
        <w:rPr>
          <w:szCs w:val="22"/>
        </w:rPr>
      </w:pPr>
      <w:r w:rsidRPr="00F43D23">
        <w:rPr>
          <w:szCs w:val="22"/>
        </w:rPr>
        <w:t>If all HARQ processes are indicated with HARQ feedback enabled, the HARQ RTT timer length of these HARQ processes is increased by an offset equal to UE-</w:t>
      </w:r>
      <w:proofErr w:type="spellStart"/>
      <w:r>
        <w:rPr>
          <w:szCs w:val="22"/>
        </w:rPr>
        <w:t>e</w:t>
      </w:r>
      <w:r w:rsidRPr="00F43D23">
        <w:rPr>
          <w:szCs w:val="22"/>
        </w:rPr>
        <w:t>NB</w:t>
      </w:r>
      <w:proofErr w:type="spellEnd"/>
      <w:r w:rsidRPr="00F43D23">
        <w:rPr>
          <w:szCs w:val="22"/>
        </w:rPr>
        <w:t xml:space="preserve"> RTT and the other DRX behaviour can be the same </w:t>
      </w:r>
      <w:r>
        <w:rPr>
          <w:szCs w:val="22"/>
        </w:rPr>
        <w:t>as</w:t>
      </w:r>
      <w:r w:rsidRPr="00F43D23">
        <w:rPr>
          <w:szCs w:val="22"/>
        </w:rPr>
        <w:t xml:space="preserve"> the current specification.  </w:t>
      </w:r>
    </w:p>
    <w:p w14:paraId="256FA391" w14:textId="77777777" w:rsidR="003C7796" w:rsidRPr="00F43D23" w:rsidRDefault="003C7796" w:rsidP="003C7796">
      <w:pPr>
        <w:pStyle w:val="ListParagraph"/>
        <w:numPr>
          <w:ilvl w:val="0"/>
          <w:numId w:val="13"/>
        </w:numPr>
        <w:spacing w:after="120" w:line="252" w:lineRule="auto"/>
        <w:jc w:val="both"/>
        <w:rPr>
          <w:szCs w:val="22"/>
        </w:rPr>
      </w:pPr>
      <w:r w:rsidRPr="00F43D23">
        <w:rPr>
          <w:szCs w:val="22"/>
        </w:rPr>
        <w:t xml:space="preserve">If all HARQ processes are indicated with HARQ feedback disabled, the UE will not start the corresponding DL HARQ RTT timer for these scheduled HARQ processes. Specifically, for NB-IoT UE, the </w:t>
      </w:r>
      <w:proofErr w:type="spellStart"/>
      <w:r w:rsidRPr="00F43D23">
        <w:rPr>
          <w:i/>
          <w:iCs/>
          <w:szCs w:val="22"/>
        </w:rPr>
        <w:t>drx-InactivityTimer</w:t>
      </w:r>
      <w:proofErr w:type="spellEnd"/>
      <w:r w:rsidRPr="00F43D23">
        <w:rPr>
          <w:szCs w:val="22"/>
        </w:rPr>
        <w:t xml:space="preserve"> will not be started/restarted due to </w:t>
      </w:r>
      <w:proofErr w:type="spellStart"/>
      <w:r w:rsidRPr="00F43D23">
        <w:rPr>
          <w:i/>
          <w:iCs/>
          <w:szCs w:val="22"/>
        </w:rPr>
        <w:t>drx-InactivityTimer</w:t>
      </w:r>
      <w:proofErr w:type="spellEnd"/>
      <w:r w:rsidRPr="00F43D23">
        <w:rPr>
          <w:i/>
          <w:iCs/>
          <w:szCs w:val="22"/>
        </w:rPr>
        <w:t xml:space="preserve"> </w:t>
      </w:r>
      <w:r w:rsidRPr="00F43D23">
        <w:rPr>
          <w:szCs w:val="22"/>
        </w:rPr>
        <w:t xml:space="preserve">is started/restarted only when all HARQ RTT Timers have expired. In this case, PDCCH monitoring can rely on the DRX on duration timer. Another way is as the DRX solution for single HARQ process, the UE shall start/restart </w:t>
      </w:r>
      <w:proofErr w:type="spellStart"/>
      <w:r w:rsidRPr="00F43D23">
        <w:rPr>
          <w:i/>
          <w:iCs/>
          <w:szCs w:val="22"/>
        </w:rPr>
        <w:t>drx</w:t>
      </w:r>
      <w:proofErr w:type="spellEnd"/>
      <w:r w:rsidRPr="00F43D23">
        <w:rPr>
          <w:i/>
          <w:iCs/>
          <w:szCs w:val="22"/>
        </w:rPr>
        <w:t>-inactivity timer</w:t>
      </w:r>
      <w:r w:rsidRPr="00F43D23">
        <w:rPr>
          <w:szCs w:val="22"/>
        </w:rPr>
        <w:t xml:space="preserve"> in the subframe containing the last repetition of the corresponding PDSCH reception plus 12 subframes plus </w:t>
      </w:r>
      <w:proofErr w:type="spellStart"/>
      <w:r w:rsidRPr="00F43D23">
        <w:rPr>
          <w:szCs w:val="22"/>
        </w:rPr>
        <w:t>deltaPDCCH</w:t>
      </w:r>
      <w:proofErr w:type="spellEnd"/>
      <w:r w:rsidRPr="00F43D23">
        <w:rPr>
          <w:szCs w:val="22"/>
        </w:rPr>
        <w:t>.</w:t>
      </w:r>
    </w:p>
    <w:p w14:paraId="46E2B064" w14:textId="2C5F1928" w:rsidR="003C7796" w:rsidRPr="006C2566" w:rsidRDefault="003C7796" w:rsidP="003C7796">
      <w:pPr>
        <w:jc w:val="both"/>
        <w:rPr>
          <w:b/>
          <w:bCs/>
          <w:lang w:eastAsia="zh-CN"/>
        </w:rPr>
      </w:pPr>
      <w:r w:rsidRPr="006C2566">
        <w:rPr>
          <w:b/>
          <w:bCs/>
          <w:lang w:eastAsia="zh-CN"/>
        </w:rPr>
        <w:t xml:space="preserve">Proposal </w:t>
      </w:r>
      <w:r>
        <w:rPr>
          <w:b/>
          <w:bCs/>
          <w:lang w:eastAsia="zh-CN"/>
        </w:rPr>
        <w:t>5</w:t>
      </w:r>
      <w:r w:rsidRPr="006C2566">
        <w:rPr>
          <w:b/>
          <w:bCs/>
          <w:lang w:eastAsia="zh-CN"/>
        </w:rPr>
        <w:t>: For DCI-based HARQ enabling/disabling direct indication in multiple TBs scheduling, if the DCI indicate HARQ feedback enabled, the DRX behaviour can be defined as below:</w:t>
      </w:r>
    </w:p>
    <w:p w14:paraId="0195C772" w14:textId="77777777" w:rsidR="003C7796" w:rsidRPr="00BC6BC3" w:rsidRDefault="003C7796" w:rsidP="003C7796">
      <w:pPr>
        <w:pStyle w:val="B1"/>
        <w:numPr>
          <w:ilvl w:val="0"/>
          <w:numId w:val="12"/>
        </w:numPr>
        <w:jc w:val="both"/>
        <w:rPr>
          <w:b/>
          <w:bCs/>
          <w:lang w:eastAsia="zh-CN"/>
        </w:rPr>
      </w:pPr>
      <w:r w:rsidRPr="185511FF">
        <w:rPr>
          <w:b/>
          <w:bCs/>
          <w:lang w:eastAsia="zh-CN"/>
        </w:rPr>
        <w:t>The HARQ RTT timer length of these HARQ processes is increased by an offset equal to UE-</w:t>
      </w:r>
      <w:proofErr w:type="spellStart"/>
      <w:r w:rsidRPr="185511FF">
        <w:rPr>
          <w:b/>
          <w:bCs/>
          <w:lang w:eastAsia="zh-CN"/>
        </w:rPr>
        <w:t>gNB</w:t>
      </w:r>
      <w:proofErr w:type="spellEnd"/>
      <w:r w:rsidRPr="185511FF">
        <w:rPr>
          <w:b/>
          <w:bCs/>
          <w:lang w:eastAsia="zh-CN"/>
        </w:rPr>
        <w:t xml:space="preserve"> </w:t>
      </w:r>
      <w:proofErr w:type="gramStart"/>
      <w:r w:rsidRPr="185511FF">
        <w:rPr>
          <w:b/>
          <w:bCs/>
          <w:lang w:eastAsia="zh-CN"/>
        </w:rPr>
        <w:t>RTT</w:t>
      </w:r>
      <w:proofErr w:type="gramEnd"/>
      <w:r w:rsidRPr="185511FF">
        <w:rPr>
          <w:b/>
          <w:bCs/>
          <w:lang w:eastAsia="zh-CN"/>
        </w:rPr>
        <w:t xml:space="preserve"> </w:t>
      </w:r>
    </w:p>
    <w:p w14:paraId="6A110F18" w14:textId="77777777" w:rsidR="003C7796" w:rsidRPr="00BC6BC3" w:rsidRDefault="003C7796" w:rsidP="003C7796">
      <w:pPr>
        <w:pStyle w:val="B1"/>
        <w:numPr>
          <w:ilvl w:val="0"/>
          <w:numId w:val="12"/>
        </w:numPr>
        <w:jc w:val="both"/>
        <w:rPr>
          <w:b/>
          <w:bCs/>
          <w:lang w:eastAsia="zh-CN"/>
        </w:rPr>
      </w:pPr>
      <w:r w:rsidRPr="185511FF">
        <w:rPr>
          <w:b/>
          <w:bCs/>
          <w:lang w:eastAsia="zh-CN"/>
        </w:rPr>
        <w:t xml:space="preserve">Start the HARQ RTT Timers for these HARQ processes in the subframe containing the last repetition of the PDSCH corresponding to the last scheduled TB. </w:t>
      </w:r>
    </w:p>
    <w:p w14:paraId="2B7CEBC8" w14:textId="520D5391" w:rsidR="003C7796" w:rsidRPr="0061126C" w:rsidRDefault="003C7796" w:rsidP="003C7796">
      <w:pPr>
        <w:jc w:val="both"/>
        <w:rPr>
          <w:b/>
          <w:bCs/>
          <w:lang w:eastAsia="zh-CN"/>
        </w:rPr>
      </w:pPr>
      <w:r w:rsidRPr="005C549E">
        <w:rPr>
          <w:b/>
          <w:bCs/>
          <w:lang w:eastAsia="zh-CN"/>
        </w:rPr>
        <w:t xml:space="preserve">Proposal </w:t>
      </w:r>
      <w:r w:rsidR="00032C71">
        <w:rPr>
          <w:b/>
          <w:bCs/>
          <w:lang w:eastAsia="zh-CN"/>
        </w:rPr>
        <w:t>6</w:t>
      </w:r>
      <w:r w:rsidRPr="005C549E">
        <w:rPr>
          <w:b/>
          <w:bCs/>
          <w:lang w:eastAsia="zh-CN"/>
        </w:rPr>
        <w:t>: For</w:t>
      </w:r>
      <w:r w:rsidRPr="0061126C">
        <w:rPr>
          <w:b/>
          <w:bCs/>
          <w:lang w:eastAsia="zh-CN"/>
        </w:rPr>
        <w:t xml:space="preserve"> DCI-based HARQ enabling/disabling direct indication in multiple TBs scheduling, if the DCI indicate HARQ feedback </w:t>
      </w:r>
      <w:r>
        <w:rPr>
          <w:b/>
          <w:bCs/>
          <w:lang w:eastAsia="zh-CN"/>
        </w:rPr>
        <w:t>disabled</w:t>
      </w:r>
      <w:r w:rsidRPr="0061126C">
        <w:rPr>
          <w:b/>
          <w:bCs/>
          <w:lang w:eastAsia="zh-CN"/>
        </w:rPr>
        <w:t>,</w:t>
      </w:r>
      <w:r>
        <w:rPr>
          <w:b/>
          <w:bCs/>
          <w:lang w:eastAsia="zh-CN"/>
        </w:rPr>
        <w:t xml:space="preserve"> the DRX behaviour can be defined as below:</w:t>
      </w:r>
    </w:p>
    <w:p w14:paraId="726E1159" w14:textId="39E1FF77" w:rsidR="003C7796" w:rsidRPr="005C549E" w:rsidRDefault="003C7796" w:rsidP="003C7796">
      <w:pPr>
        <w:pStyle w:val="B1"/>
        <w:numPr>
          <w:ilvl w:val="0"/>
          <w:numId w:val="12"/>
        </w:numPr>
        <w:jc w:val="both"/>
        <w:rPr>
          <w:b/>
          <w:bCs/>
          <w:lang w:eastAsia="zh-CN"/>
        </w:rPr>
      </w:pPr>
      <w:r w:rsidRPr="185511FF">
        <w:rPr>
          <w:b/>
          <w:bCs/>
          <w:lang w:eastAsia="zh-CN"/>
        </w:rPr>
        <w:t>DL HARQ RTT timer for these scheduled HARQ processes is not started</w:t>
      </w:r>
      <w:r w:rsidR="00613447">
        <w:rPr>
          <w:b/>
          <w:bCs/>
          <w:lang w:eastAsia="zh-CN"/>
        </w:rPr>
        <w:t>.</w:t>
      </w:r>
    </w:p>
    <w:p w14:paraId="039C7E4B" w14:textId="0879DFDA" w:rsidR="003C7796" w:rsidRPr="00BC6BC3" w:rsidRDefault="003C7796" w:rsidP="003C7796">
      <w:pPr>
        <w:jc w:val="both"/>
        <w:rPr>
          <w:rFonts w:eastAsia="Calibri"/>
          <w:b/>
          <w:bCs/>
        </w:rPr>
      </w:pPr>
      <w:r w:rsidRPr="00BC6BC3">
        <w:rPr>
          <w:rFonts w:eastAsia="Arial"/>
          <w:b/>
          <w:bCs/>
        </w:rPr>
        <w:t xml:space="preserve">Proposal </w:t>
      </w:r>
      <w:r w:rsidR="00032C71">
        <w:rPr>
          <w:rFonts w:eastAsia="Arial"/>
          <w:b/>
          <w:bCs/>
        </w:rPr>
        <w:t>7</w:t>
      </w:r>
      <w:r w:rsidRPr="00BC6BC3">
        <w:rPr>
          <w:rFonts w:eastAsia="Arial"/>
          <w:b/>
          <w:bCs/>
        </w:rPr>
        <w:t>:</w:t>
      </w:r>
      <w:r w:rsidRPr="00BC6BC3">
        <w:rPr>
          <w:rFonts w:eastAsia="Calibri"/>
          <w:b/>
          <w:bCs/>
        </w:rPr>
        <w:t xml:space="preserve"> </w:t>
      </w:r>
      <w:r>
        <w:rPr>
          <w:rFonts w:eastAsia="Calibri"/>
          <w:b/>
          <w:bCs/>
        </w:rPr>
        <w:t>For NB-IoT</w:t>
      </w:r>
      <w:r w:rsidR="00833F9B">
        <w:rPr>
          <w:rFonts w:eastAsia="Calibri"/>
          <w:b/>
          <w:bCs/>
        </w:rPr>
        <w:t xml:space="preserve"> over NTN</w:t>
      </w:r>
      <w:r>
        <w:rPr>
          <w:rFonts w:eastAsia="Calibri"/>
          <w:b/>
          <w:bCs/>
        </w:rPr>
        <w:t xml:space="preserve">, </w:t>
      </w:r>
      <w:r w:rsidR="001A6A4C">
        <w:rPr>
          <w:rFonts w:eastAsia="Calibri"/>
          <w:b/>
          <w:bCs/>
        </w:rPr>
        <w:t xml:space="preserve">if the DCI indicates HARQ feedback disabled for all the HARQ processes scheduled in multi-TB scheduling, </w:t>
      </w:r>
      <w:r w:rsidRPr="00BC6BC3">
        <w:rPr>
          <w:rFonts w:eastAsia="Calibri"/>
          <w:b/>
          <w:bCs/>
        </w:rPr>
        <w:t xml:space="preserve">RAN2 </w:t>
      </w:r>
      <w:r>
        <w:rPr>
          <w:rFonts w:eastAsia="Calibri"/>
          <w:b/>
          <w:bCs/>
        </w:rPr>
        <w:t xml:space="preserve">to </w:t>
      </w:r>
      <w:r w:rsidRPr="00BC6BC3">
        <w:rPr>
          <w:rFonts w:eastAsia="Calibri"/>
          <w:b/>
          <w:bCs/>
        </w:rPr>
        <w:t xml:space="preserve">discuss </w:t>
      </w:r>
      <w:r>
        <w:rPr>
          <w:rFonts w:eastAsia="Calibri"/>
          <w:b/>
          <w:bCs/>
        </w:rPr>
        <w:t xml:space="preserve">whether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is started/restarted in the subframe containing the last repetition of the corresponding PDSCH reception plus 12 subframes plus </w:t>
      </w:r>
      <w:proofErr w:type="spellStart"/>
      <w:r w:rsidRPr="00BC6BC3">
        <w:rPr>
          <w:rFonts w:eastAsia="Calibri"/>
          <w:b/>
          <w:bCs/>
        </w:rPr>
        <w:t>deltaPDCCH</w:t>
      </w:r>
      <w:proofErr w:type="spellEnd"/>
      <w:r w:rsidR="001A6A4C">
        <w:rPr>
          <w:rFonts w:eastAsia="Calibri"/>
          <w:b/>
          <w:bCs/>
        </w:rPr>
        <w:t>.</w:t>
      </w:r>
      <w:r>
        <w:rPr>
          <w:rFonts w:eastAsia="Calibri"/>
          <w:b/>
          <w:bCs/>
        </w:rPr>
        <w:t xml:space="preserve"> </w:t>
      </w:r>
    </w:p>
    <w:p w14:paraId="4BB15571" w14:textId="21D1F084" w:rsidR="00547CCE" w:rsidRDefault="00547CCE" w:rsidP="00547CCE">
      <w:pPr>
        <w:spacing w:line="252" w:lineRule="auto"/>
        <w:jc w:val="both"/>
      </w:pPr>
      <w:r w:rsidRPr="00DC24F6">
        <w:lastRenderedPageBreak/>
        <w:t>In RAN1#11</w:t>
      </w:r>
      <w:r>
        <w:t>4</w:t>
      </w:r>
      <w:r w:rsidRPr="00DC24F6">
        <w:t xml:space="preserve"> meeting, there is the agreement for </w:t>
      </w:r>
      <w:r w:rsidR="00C74157">
        <w:t>RRC</w:t>
      </w:r>
      <w:r w:rsidRPr="00DC24F6">
        <w:t>-based HARQ enabling/disabling indication in multiple TB</w:t>
      </w:r>
      <w:r>
        <w:t xml:space="preserve"> scheduling</w:t>
      </w:r>
      <w:r w:rsidRPr="00DC24F6">
        <w:t xml:space="preserve"> as below:</w:t>
      </w:r>
    </w:p>
    <w:tbl>
      <w:tblPr>
        <w:tblStyle w:val="TableGrid"/>
        <w:tblW w:w="0" w:type="auto"/>
        <w:tblLook w:val="04A0" w:firstRow="1" w:lastRow="0" w:firstColumn="1" w:lastColumn="0" w:noHBand="0" w:noVBand="1"/>
      </w:tblPr>
      <w:tblGrid>
        <w:gridCol w:w="9631"/>
      </w:tblGrid>
      <w:tr w:rsidR="003C7796" w14:paraId="29931986" w14:textId="77777777" w:rsidTr="00F96D1A">
        <w:tc>
          <w:tcPr>
            <w:tcW w:w="9631" w:type="dxa"/>
          </w:tcPr>
          <w:p w14:paraId="4221DD62" w14:textId="77777777" w:rsidR="003C7796" w:rsidRDefault="003C7796" w:rsidP="00F96D1A">
            <w:r w:rsidRPr="00ED4E78">
              <w:rPr>
                <w:highlight w:val="green"/>
              </w:rPr>
              <w:t>RAN1 Agreement:</w:t>
            </w:r>
          </w:p>
          <w:p w14:paraId="2836D776" w14:textId="77777777" w:rsidR="003C7796" w:rsidRDefault="003C7796" w:rsidP="00F96D1A">
            <w:pPr>
              <w:rPr>
                <w:lang w:eastAsia="x-none"/>
              </w:rPr>
            </w:pPr>
            <w:r w:rsidRPr="00532977">
              <w:rPr>
                <w:rFonts w:eastAsia="等线"/>
              </w:rPr>
              <w:t>For</w:t>
            </w:r>
            <w:r w:rsidRPr="005037CA">
              <w:t xml:space="preserve"> LTE-MTC/NB-IoT, for </w:t>
            </w:r>
            <w:r w:rsidRPr="00F12684">
              <w:t xml:space="preserve">the multiple TBs scheduled by single DCI with </w:t>
            </w:r>
            <w:r w:rsidRPr="008C5BB8">
              <w:rPr>
                <w:highlight w:val="yellow"/>
              </w:rPr>
              <w:t>only RRC bitmap-based solution</w:t>
            </w:r>
            <w:r w:rsidRPr="00F12684">
              <w:t xml:space="preserve"> configuration</w:t>
            </w:r>
            <w:r>
              <w:t xml:space="preserve"> and </w:t>
            </w:r>
            <w:r w:rsidRPr="003C7796">
              <w:rPr>
                <w:highlight w:val="yellow"/>
              </w:rPr>
              <w:t xml:space="preserve">with mixed HARQ feedback enabled/disabled </w:t>
            </w:r>
            <w:proofErr w:type="gramStart"/>
            <w:r w:rsidRPr="003C7796">
              <w:rPr>
                <w:highlight w:val="yellow"/>
              </w:rPr>
              <w:t>scheduling</w:t>
            </w:r>
            <w:proofErr w:type="gramEnd"/>
          </w:p>
          <w:p w14:paraId="5AF4A20E" w14:textId="77777777" w:rsidR="003C7796" w:rsidRPr="00594D37" w:rsidRDefault="003C7796" w:rsidP="003C7796">
            <w:pPr>
              <w:pStyle w:val="ListParagraph"/>
              <w:numPr>
                <w:ilvl w:val="0"/>
                <w:numId w:val="11"/>
              </w:numPr>
              <w:overflowPunct w:val="0"/>
              <w:autoSpaceDE w:val="0"/>
              <w:autoSpaceDN w:val="0"/>
              <w:adjustRightInd w:val="0"/>
              <w:spacing w:after="0"/>
              <w:textAlignment w:val="baseline"/>
              <w:rPr>
                <w:lang w:eastAsia="zh-CN"/>
              </w:rPr>
            </w:pPr>
            <w:r w:rsidRPr="00594D37">
              <w:rPr>
                <w:lang w:eastAsia="zh-CN"/>
              </w:rPr>
              <w:t>Without HARQ-ACK bundling</w:t>
            </w:r>
          </w:p>
          <w:p w14:paraId="75F9EB45" w14:textId="77777777" w:rsidR="003C7796" w:rsidRPr="00594D37" w:rsidRDefault="003C7796" w:rsidP="003C7796">
            <w:pPr>
              <w:pStyle w:val="ListParagraph"/>
              <w:numPr>
                <w:ilvl w:val="1"/>
                <w:numId w:val="11"/>
              </w:numPr>
              <w:overflowPunct w:val="0"/>
              <w:autoSpaceDE w:val="0"/>
              <w:autoSpaceDN w:val="0"/>
              <w:adjustRightInd w:val="0"/>
              <w:spacing w:after="0"/>
              <w:textAlignment w:val="baseline"/>
              <w:rPr>
                <w:lang w:eastAsia="zh-CN"/>
              </w:rPr>
            </w:pPr>
            <w:r w:rsidRPr="00532977">
              <w:rPr>
                <w:rFonts w:eastAsia="等线"/>
                <w:lang w:eastAsia="zh-CN"/>
              </w:rPr>
              <w:t>HARQ feedback is not reported for TB with HARQ feedback disabled configuration.</w:t>
            </w:r>
          </w:p>
          <w:p w14:paraId="0FC39D65" w14:textId="77777777" w:rsidR="003C7796" w:rsidRPr="00A4265E" w:rsidRDefault="003C7796" w:rsidP="003C7796">
            <w:pPr>
              <w:pStyle w:val="ListParagraph"/>
              <w:numPr>
                <w:ilvl w:val="1"/>
                <w:numId w:val="11"/>
              </w:numPr>
              <w:overflowPunct w:val="0"/>
              <w:autoSpaceDE w:val="0"/>
              <w:autoSpaceDN w:val="0"/>
              <w:adjustRightInd w:val="0"/>
              <w:spacing w:after="0"/>
              <w:textAlignment w:val="baseline"/>
              <w:rPr>
                <w:lang w:eastAsia="zh-CN"/>
              </w:rPr>
            </w:pPr>
            <w:r w:rsidRPr="00594D37">
              <w:rPr>
                <w:lang w:eastAsia="zh-CN"/>
              </w:rPr>
              <w:t>HARQ timing for TBs with HARQ feedback enabled</w:t>
            </w:r>
            <w:r w:rsidRPr="00532977">
              <w:rPr>
                <w:rFonts w:eastAsia="等线"/>
                <w:lang w:eastAsia="zh-CN"/>
              </w:rPr>
              <w:t xml:space="preserve"> configuration</w:t>
            </w:r>
            <w:r w:rsidRPr="00594D37">
              <w:rPr>
                <w:lang w:eastAsia="zh-CN"/>
              </w:rPr>
              <w:t xml:space="preserve"> does not count the legacy HARQ-ACK resource/HARQ timing adopted for TBs with HARQ feedback disabled</w:t>
            </w:r>
            <w:r w:rsidRPr="00532977">
              <w:rPr>
                <w:rFonts w:eastAsia="等线"/>
                <w:lang w:eastAsia="zh-CN"/>
              </w:rPr>
              <w:t xml:space="preserve"> configuration</w:t>
            </w:r>
            <w:r w:rsidRPr="00594D37">
              <w:rPr>
                <w:lang w:eastAsia="zh-CN"/>
              </w:rPr>
              <w:t xml:space="preserve">. </w:t>
            </w:r>
            <w:r w:rsidRPr="00A4265E">
              <w:rPr>
                <w:lang w:eastAsia="zh-CN"/>
              </w:rPr>
              <w:t>(Option 2e)</w:t>
            </w:r>
          </w:p>
          <w:p w14:paraId="5E79F1BF" w14:textId="77777777" w:rsidR="003C7796" w:rsidRPr="00A4265E" w:rsidRDefault="003C7796" w:rsidP="003C7796">
            <w:pPr>
              <w:pStyle w:val="ListParagraph"/>
              <w:numPr>
                <w:ilvl w:val="0"/>
                <w:numId w:val="11"/>
              </w:numPr>
              <w:overflowPunct w:val="0"/>
              <w:autoSpaceDE w:val="0"/>
              <w:autoSpaceDN w:val="0"/>
              <w:adjustRightInd w:val="0"/>
              <w:spacing w:after="0"/>
              <w:textAlignment w:val="baseline"/>
              <w:rPr>
                <w:lang w:eastAsia="zh-CN"/>
              </w:rPr>
            </w:pPr>
            <w:r w:rsidRPr="00A4265E">
              <w:rPr>
                <w:lang w:eastAsia="zh-CN"/>
              </w:rPr>
              <w:t>With HARQ-ACK bundling</w:t>
            </w:r>
          </w:p>
          <w:p w14:paraId="073C2639" w14:textId="77777777" w:rsidR="003C7796" w:rsidRDefault="003C7796" w:rsidP="003C7796">
            <w:pPr>
              <w:pStyle w:val="ListParagraph"/>
              <w:numPr>
                <w:ilvl w:val="1"/>
                <w:numId w:val="11"/>
              </w:numPr>
              <w:overflowPunct w:val="0"/>
              <w:autoSpaceDE w:val="0"/>
              <w:autoSpaceDN w:val="0"/>
              <w:adjustRightInd w:val="0"/>
              <w:spacing w:after="0"/>
              <w:textAlignment w:val="baseline"/>
              <w:rPr>
                <w:lang w:eastAsia="zh-CN"/>
              </w:rPr>
            </w:pPr>
            <w:r w:rsidRPr="00A4265E">
              <w:rPr>
                <w:rFonts w:eastAsia="等线" w:hint="eastAsia"/>
                <w:lang w:eastAsia="zh-CN"/>
              </w:rPr>
              <w:t>Option</w:t>
            </w:r>
            <w:r w:rsidRPr="00A4265E">
              <w:rPr>
                <w:rFonts w:eastAsia="等线"/>
                <w:lang w:eastAsia="zh-CN"/>
              </w:rPr>
              <w:t xml:space="preserve"> 2</w:t>
            </w:r>
            <w:r w:rsidRPr="00A4265E">
              <w:rPr>
                <w:rFonts w:eastAsia="等线" w:hint="eastAsia"/>
                <w:lang w:eastAsia="zh-CN"/>
              </w:rPr>
              <w:t>f</w:t>
            </w:r>
            <w:r w:rsidRPr="00A4265E">
              <w:rPr>
                <w:rFonts w:eastAsia="等线"/>
                <w:lang w:eastAsia="zh-CN"/>
              </w:rPr>
              <w:t>-</w:t>
            </w:r>
            <w:r w:rsidRPr="00A4265E">
              <w:rPr>
                <w:rFonts w:eastAsia="等线" w:hint="eastAsia"/>
                <w:lang w:eastAsia="zh-CN"/>
              </w:rPr>
              <w:t>b</w:t>
            </w:r>
            <w:r>
              <w:rPr>
                <w:rFonts w:eastAsia="等线" w:hint="eastAsia"/>
                <w:lang w:eastAsia="zh-CN"/>
              </w:rPr>
              <w:t>:</w:t>
            </w:r>
            <w:r>
              <w:rPr>
                <w:rFonts w:eastAsia="等线"/>
                <w:lang w:eastAsia="zh-CN"/>
              </w:rPr>
              <w:t xml:space="preserve"> </w:t>
            </w:r>
            <w:r w:rsidRPr="00A4265E">
              <w:rPr>
                <w:rFonts w:eastAsia="等线"/>
                <w:lang w:eastAsia="zh-CN"/>
              </w:rPr>
              <w:t>ACK is reported for TB with HARQ feedback disabled configuration for HARQ-ACK bundling. No change to HARQ feedback timeline. (</w:t>
            </w:r>
            <w:r w:rsidRPr="00A4265E">
              <w:rPr>
                <w:rFonts w:eastAsia="等线" w:hint="eastAsia"/>
                <w:lang w:eastAsia="zh-CN"/>
              </w:rPr>
              <w:t>Option</w:t>
            </w:r>
            <w:r w:rsidRPr="00A4265E">
              <w:rPr>
                <w:rFonts w:eastAsia="等线"/>
                <w:lang w:eastAsia="zh-CN"/>
              </w:rPr>
              <w:t xml:space="preserve"> 2</w:t>
            </w:r>
            <w:r w:rsidRPr="00A4265E">
              <w:rPr>
                <w:rFonts w:eastAsia="等线" w:hint="eastAsia"/>
                <w:lang w:eastAsia="zh-CN"/>
              </w:rPr>
              <w:t>d</w:t>
            </w:r>
            <w:r w:rsidRPr="00A4265E">
              <w:rPr>
                <w:rFonts w:eastAsia="等线"/>
                <w:lang w:eastAsia="zh-CN"/>
              </w:rPr>
              <w:t>)</w:t>
            </w:r>
          </w:p>
        </w:tc>
      </w:tr>
    </w:tbl>
    <w:p w14:paraId="0B46E1BB" w14:textId="77777777" w:rsidR="003C7796" w:rsidRPr="00FB124C" w:rsidRDefault="003C7796" w:rsidP="003C7796">
      <w:pPr>
        <w:rPr>
          <w:sz w:val="2"/>
          <w:szCs w:val="2"/>
        </w:rPr>
      </w:pPr>
    </w:p>
    <w:p w14:paraId="584B91FA" w14:textId="0FACE052" w:rsidR="003C7796" w:rsidRDefault="003C7042" w:rsidP="009339CB">
      <w:r>
        <w:t>For RRC bitmap-based HARQ feedback disabling/enabling, it seems RAN1 has agreed to support three options for multiple-TB scheduling:</w:t>
      </w:r>
    </w:p>
    <w:p w14:paraId="5723715A" w14:textId="3B8FBD19" w:rsidR="003C7042" w:rsidRDefault="003C7042" w:rsidP="003C7042">
      <w:pPr>
        <w:pStyle w:val="ListParagraph"/>
        <w:numPr>
          <w:ilvl w:val="0"/>
          <w:numId w:val="14"/>
        </w:numPr>
      </w:pPr>
      <w:r>
        <w:t xml:space="preserve">Option1: All HARQ processes scheduled by single DCI </w:t>
      </w:r>
      <w:r w:rsidR="00867F8B">
        <w:t>are</w:t>
      </w:r>
      <w:r w:rsidR="00C20047">
        <w:t xml:space="preserve"> configured with </w:t>
      </w:r>
      <w:r>
        <w:t>feedback enabled.</w:t>
      </w:r>
    </w:p>
    <w:p w14:paraId="6A0C41C1" w14:textId="37239E38" w:rsidR="003C7042" w:rsidRDefault="003C7042" w:rsidP="003C7042">
      <w:pPr>
        <w:pStyle w:val="ListParagraph"/>
        <w:numPr>
          <w:ilvl w:val="0"/>
          <w:numId w:val="14"/>
        </w:numPr>
      </w:pPr>
      <w:r>
        <w:t xml:space="preserve">Option2: All HARQ processes scheduled by single DCI </w:t>
      </w:r>
      <w:r w:rsidR="00867F8B">
        <w:t>are</w:t>
      </w:r>
      <w:r w:rsidR="00C20047">
        <w:t xml:space="preserve"> configured with </w:t>
      </w:r>
      <w:r>
        <w:t>feedback disabled.</w:t>
      </w:r>
    </w:p>
    <w:p w14:paraId="7C5AD2E8" w14:textId="1930FECB" w:rsidR="003C7042" w:rsidRPr="003C7042" w:rsidRDefault="003C7042" w:rsidP="003C7042">
      <w:pPr>
        <w:pStyle w:val="ListParagraph"/>
        <w:numPr>
          <w:ilvl w:val="0"/>
          <w:numId w:val="14"/>
        </w:numPr>
      </w:pPr>
      <w:r w:rsidRPr="003C7042">
        <w:t xml:space="preserve">Option3: Mixed HARQ feedback enabled/disabled for HARQ processes scheduled by single </w:t>
      </w:r>
      <w:proofErr w:type="gramStart"/>
      <w:r w:rsidRPr="003C7042">
        <w:t>DCI</w:t>
      </w:r>
      <w:proofErr w:type="gramEnd"/>
    </w:p>
    <w:p w14:paraId="16251F8F" w14:textId="68A0CD32" w:rsidR="000C61EA" w:rsidRPr="003C7042" w:rsidRDefault="003C7042" w:rsidP="009339CB">
      <w:r w:rsidRPr="003C7042">
        <w:t xml:space="preserve">For Option1 and Option2, the DRX impact can follow the same principle for </w:t>
      </w:r>
      <w:r w:rsidRPr="003C7042">
        <w:rPr>
          <w:lang w:eastAsia="zh-CN"/>
        </w:rPr>
        <w:t>DCI-based HARQ enabling/disabling direct indication.</w:t>
      </w:r>
    </w:p>
    <w:p w14:paraId="64971A17" w14:textId="19EC41B7" w:rsidR="003C7042" w:rsidRDefault="003C7042" w:rsidP="003C7042">
      <w:pPr>
        <w:jc w:val="both"/>
        <w:rPr>
          <w:b/>
          <w:bCs/>
          <w:lang w:eastAsia="zh-CN"/>
        </w:rPr>
      </w:pPr>
      <w:r w:rsidRPr="003C7042">
        <w:rPr>
          <w:b/>
          <w:bCs/>
          <w:lang w:eastAsia="zh-CN"/>
        </w:rPr>
        <w:t xml:space="preserve">Proposal 8: For RRC-based HARQ enabling/disabling indication , if the HARQ feedback disabling/enabling is </w:t>
      </w:r>
      <w:r w:rsidR="00803568">
        <w:rPr>
          <w:b/>
          <w:bCs/>
          <w:lang w:eastAsia="zh-CN"/>
        </w:rPr>
        <w:t xml:space="preserve">configured as </w:t>
      </w:r>
      <w:r w:rsidRPr="003C7042">
        <w:rPr>
          <w:b/>
          <w:bCs/>
          <w:lang w:eastAsia="zh-CN"/>
        </w:rPr>
        <w:t>same</w:t>
      </w:r>
      <w:r w:rsidR="00803568">
        <w:rPr>
          <w:b/>
          <w:bCs/>
          <w:lang w:eastAsia="zh-CN"/>
        </w:rPr>
        <w:t xml:space="preserve"> feedback mode</w:t>
      </w:r>
      <w:r w:rsidRPr="003C7042">
        <w:rPr>
          <w:b/>
          <w:bCs/>
          <w:lang w:eastAsia="zh-CN"/>
        </w:rPr>
        <w:t xml:space="preserve"> for all the HARQ processes scheduled by </w:t>
      </w:r>
      <w:r w:rsidR="00803568">
        <w:rPr>
          <w:b/>
          <w:bCs/>
          <w:lang w:eastAsia="zh-CN"/>
        </w:rPr>
        <w:t xml:space="preserve">a </w:t>
      </w:r>
      <w:r w:rsidRPr="003C7042">
        <w:rPr>
          <w:b/>
          <w:bCs/>
          <w:lang w:eastAsia="zh-CN"/>
        </w:rPr>
        <w:t xml:space="preserve">single DCI, the DRX impact </w:t>
      </w:r>
      <w:r w:rsidRPr="003C7042">
        <w:rPr>
          <w:b/>
          <w:bCs/>
        </w:rPr>
        <w:t xml:space="preserve">can follow the same principle for </w:t>
      </w:r>
      <w:r w:rsidRPr="003C7042">
        <w:rPr>
          <w:b/>
          <w:bCs/>
          <w:lang w:eastAsia="zh-CN"/>
        </w:rPr>
        <w:t>DCI-based HARQ enabling/disabling direct indication.</w:t>
      </w:r>
    </w:p>
    <w:p w14:paraId="638A5E98" w14:textId="219FEDE9" w:rsidR="00B1150E" w:rsidRPr="00484675" w:rsidRDefault="003C7042" w:rsidP="00B1150E">
      <w:pPr>
        <w:jc w:val="both"/>
        <w:rPr>
          <w:lang w:val="fi-FI"/>
        </w:rPr>
      </w:pPr>
      <w:r w:rsidRPr="003C7042">
        <w:rPr>
          <w:lang w:eastAsia="zh-CN"/>
        </w:rPr>
        <w:t xml:space="preserve">For Option3 with mixed HARQ feedback enabling/disabling, </w:t>
      </w:r>
      <w:r w:rsidR="00B1150E">
        <w:t xml:space="preserve">it is possible that </w:t>
      </w:r>
      <w:r w:rsidR="00B1150E" w:rsidRPr="009B28C1">
        <w:t xml:space="preserve">some HARQ processes </w:t>
      </w:r>
      <w:r w:rsidR="005517B8">
        <w:t xml:space="preserve">are </w:t>
      </w:r>
      <w:r w:rsidR="00B1150E" w:rsidRPr="009B28C1">
        <w:t>configured</w:t>
      </w:r>
      <w:r w:rsidR="00B1150E">
        <w:t xml:space="preserve"> </w:t>
      </w:r>
      <w:r w:rsidR="00B1150E" w:rsidRPr="009B28C1">
        <w:t>as</w:t>
      </w:r>
      <w:r w:rsidR="00B1150E">
        <w:t xml:space="preserve"> HARQ feedback disabled </w:t>
      </w:r>
      <w:r w:rsidR="005517B8">
        <w:t xml:space="preserve">while </w:t>
      </w:r>
      <w:r w:rsidR="00CE1C05">
        <w:t>the</w:t>
      </w:r>
      <w:r w:rsidR="00B1150E">
        <w:t xml:space="preserve"> </w:t>
      </w:r>
      <w:r w:rsidR="005517B8">
        <w:t xml:space="preserve">other </w:t>
      </w:r>
      <w:r w:rsidR="00B1150E" w:rsidRPr="009B28C1">
        <w:t xml:space="preserve">HARQ processes </w:t>
      </w:r>
      <w:r w:rsidR="005517B8">
        <w:t xml:space="preserve">are </w:t>
      </w:r>
      <w:r w:rsidR="00B1150E" w:rsidRPr="009B28C1">
        <w:t xml:space="preserve">configured as feedback </w:t>
      </w:r>
      <w:r w:rsidR="00B1150E">
        <w:t xml:space="preserve">enabled. If </w:t>
      </w:r>
      <w:r w:rsidR="00D36FF6">
        <w:t xml:space="preserve">we </w:t>
      </w:r>
      <w:r w:rsidR="00B1150E">
        <w:t>follow the R17 NTN DRX solution as baseline, for HARQ process with DL HARQ feedback disabled, the UE will not start the corresponding DL HARQ RTT timer. For the HARQ process with DL HARQ feedback enabled,</w:t>
      </w:r>
      <w:r w:rsidR="00B1150E" w:rsidRPr="00484675">
        <w:t xml:space="preserve"> the </w:t>
      </w:r>
      <w:r w:rsidR="00B1150E">
        <w:t>HARQ RTT timer</w:t>
      </w:r>
      <w:r w:rsidR="00B1150E" w:rsidRPr="00484675">
        <w:t xml:space="preserve"> length is increased by an offset equal to UE-</w:t>
      </w:r>
      <w:proofErr w:type="spellStart"/>
      <w:r w:rsidR="00B1150E" w:rsidRPr="00484675">
        <w:t>gNB</w:t>
      </w:r>
      <w:proofErr w:type="spellEnd"/>
      <w:r w:rsidR="00B1150E" w:rsidRPr="00484675">
        <w:t xml:space="preserve"> RTT</w:t>
      </w:r>
      <w:r w:rsidR="00B1150E">
        <w:t xml:space="preserve">. Therefore, for the different HARQ processes scheduled by multi-TB scheduling, the behaviour of HARQ RTT timer can be different. </w:t>
      </w:r>
      <w:r w:rsidR="00B37B61">
        <w:t>In our understanding, o</w:t>
      </w:r>
      <w:r w:rsidR="00B1150E">
        <w:t>nly for the HARQ processes with HARQ feedback enabled, the scheduling for the next new transmission or retransmission can base on the HARQ feedback and the HARQ RTT timer can be started.</w:t>
      </w:r>
    </w:p>
    <w:p w14:paraId="7CD06FD2" w14:textId="635EBE61" w:rsidR="00F51C3A" w:rsidRDefault="00B1150E" w:rsidP="00B1150E">
      <w:pPr>
        <w:jc w:val="both"/>
        <w:rPr>
          <w:rFonts w:eastAsia="Arial"/>
          <w:b/>
          <w:bCs/>
        </w:rPr>
      </w:pPr>
      <w:r w:rsidRPr="00140FB8">
        <w:rPr>
          <w:rFonts w:eastAsia="Arial"/>
          <w:b/>
          <w:bCs/>
        </w:rPr>
        <w:t xml:space="preserve">Proposal </w:t>
      </w:r>
      <w:r>
        <w:rPr>
          <w:rFonts w:eastAsia="Arial"/>
          <w:b/>
          <w:bCs/>
        </w:rPr>
        <w:t>9</w:t>
      </w:r>
      <w:r w:rsidR="00F51C3A">
        <w:rPr>
          <w:rFonts w:eastAsia="Arial"/>
          <w:b/>
          <w:bCs/>
        </w:rPr>
        <w:t>a</w:t>
      </w:r>
      <w:r w:rsidRPr="00140FB8">
        <w:rPr>
          <w:rFonts w:eastAsia="Arial"/>
          <w:b/>
          <w:bCs/>
        </w:rPr>
        <w:t xml:space="preserve">: </w:t>
      </w:r>
      <w:r w:rsidRPr="003C7042">
        <w:rPr>
          <w:b/>
          <w:bCs/>
          <w:lang w:eastAsia="zh-CN"/>
        </w:rPr>
        <w:t>For RRC-based HARQ enabling/disabling indication</w:t>
      </w:r>
      <w:r w:rsidRPr="00140FB8">
        <w:rPr>
          <w:rFonts w:eastAsia="Arial"/>
          <w:b/>
          <w:bCs/>
        </w:rPr>
        <w:t xml:space="preserve">, </w:t>
      </w:r>
      <w:r w:rsidRPr="003C7042">
        <w:rPr>
          <w:b/>
          <w:bCs/>
          <w:lang w:eastAsia="zh-CN"/>
        </w:rPr>
        <w:t xml:space="preserve">if the HARQ feedback disabling/enabling is </w:t>
      </w:r>
      <w:r>
        <w:rPr>
          <w:b/>
          <w:bCs/>
          <w:lang w:eastAsia="zh-CN"/>
        </w:rPr>
        <w:t>mixed</w:t>
      </w:r>
      <w:r w:rsidRPr="003C7042">
        <w:rPr>
          <w:b/>
          <w:bCs/>
          <w:lang w:eastAsia="zh-CN"/>
        </w:rPr>
        <w:t xml:space="preserve"> for the HARQ processes scheduled by </w:t>
      </w:r>
      <w:r w:rsidR="004B4F31">
        <w:rPr>
          <w:b/>
          <w:bCs/>
          <w:lang w:eastAsia="zh-CN"/>
        </w:rPr>
        <w:t xml:space="preserve">a </w:t>
      </w:r>
      <w:r w:rsidRPr="003C7042">
        <w:rPr>
          <w:b/>
          <w:bCs/>
          <w:lang w:eastAsia="zh-CN"/>
        </w:rPr>
        <w:t xml:space="preserve">single DCI, </w:t>
      </w:r>
      <w:r w:rsidR="00F51C3A">
        <w:rPr>
          <w:b/>
          <w:bCs/>
          <w:lang w:eastAsia="zh-CN"/>
        </w:rPr>
        <w:t xml:space="preserve">UE should </w:t>
      </w:r>
      <w:r w:rsidRPr="00140FB8">
        <w:rPr>
          <w:rFonts w:eastAsia="Arial"/>
          <w:b/>
          <w:bCs/>
        </w:rPr>
        <w:t>only start the HARQ RTT Timers for the HARQ processes with HARQ feedback enabled</w:t>
      </w:r>
      <w:r w:rsidR="004B4F31">
        <w:rPr>
          <w:rFonts w:eastAsia="Arial"/>
          <w:b/>
          <w:bCs/>
        </w:rPr>
        <w:t xml:space="preserve">. </w:t>
      </w:r>
    </w:p>
    <w:p w14:paraId="353A963B" w14:textId="70858C14" w:rsidR="00B1150E" w:rsidRPr="00140FB8" w:rsidRDefault="00F51C3A" w:rsidP="00B1150E">
      <w:pPr>
        <w:jc w:val="both"/>
        <w:rPr>
          <w:rFonts w:eastAsia="Arial"/>
          <w:b/>
          <w:bCs/>
        </w:rPr>
      </w:pPr>
      <w:r>
        <w:rPr>
          <w:rFonts w:eastAsia="Arial"/>
          <w:b/>
          <w:bCs/>
        </w:rPr>
        <w:t xml:space="preserve">Proposal 9b: </w:t>
      </w:r>
      <w:r w:rsidR="004B4F31">
        <w:rPr>
          <w:rFonts w:eastAsia="Arial"/>
          <w:b/>
          <w:bCs/>
        </w:rPr>
        <w:t>The HARQ RTT timer is started</w:t>
      </w:r>
      <w:r w:rsidR="00B1150E" w:rsidRPr="00140FB8">
        <w:rPr>
          <w:rFonts w:eastAsia="Arial"/>
          <w:b/>
          <w:bCs/>
        </w:rPr>
        <w:t xml:space="preserve"> in the subframe containing the last repetition of the PDSCH corresponding to the last scheduled TB associated </w:t>
      </w:r>
      <w:r w:rsidR="00B1150E">
        <w:rPr>
          <w:rFonts w:eastAsia="Arial"/>
          <w:b/>
          <w:bCs/>
        </w:rPr>
        <w:t xml:space="preserve">with </w:t>
      </w:r>
      <w:r w:rsidR="00B1150E" w:rsidRPr="00140FB8">
        <w:rPr>
          <w:rFonts w:eastAsia="Arial"/>
          <w:b/>
          <w:bCs/>
        </w:rPr>
        <w:t xml:space="preserve">the HARQ process </w:t>
      </w:r>
      <w:r>
        <w:rPr>
          <w:rFonts w:eastAsia="Arial"/>
          <w:b/>
          <w:bCs/>
        </w:rPr>
        <w:t xml:space="preserve">configured </w:t>
      </w:r>
      <w:r w:rsidR="00B1150E" w:rsidRPr="00140FB8">
        <w:rPr>
          <w:rFonts w:eastAsia="Arial"/>
          <w:b/>
          <w:bCs/>
        </w:rPr>
        <w:t>with HARQ feedback enabled.</w:t>
      </w:r>
    </w:p>
    <w:p w14:paraId="16040F84" w14:textId="77777777" w:rsidR="003C7042" w:rsidRDefault="003C7042" w:rsidP="009339CB"/>
    <w:p w14:paraId="6327A5E6" w14:textId="5505BBA1" w:rsidR="009339CB" w:rsidRPr="006E13D1" w:rsidRDefault="006843AD" w:rsidP="00FB124C">
      <w:pPr>
        <w:pStyle w:val="Heading2"/>
        <w:numPr>
          <w:ilvl w:val="1"/>
          <w:numId w:val="19"/>
        </w:numPr>
      </w:pPr>
      <w:r>
        <w:t xml:space="preserve">UL </w:t>
      </w:r>
      <w:r w:rsidR="00A91FEF">
        <w:t xml:space="preserve">DRX impacts </w:t>
      </w:r>
    </w:p>
    <w:p w14:paraId="0B68348E" w14:textId="58001BD9" w:rsidR="00F1697B" w:rsidRPr="00FB124C" w:rsidRDefault="009F06BE" w:rsidP="00FB124C">
      <w:pPr>
        <w:pStyle w:val="Heading3"/>
        <w:rPr>
          <w:lang w:eastAsia="zh-CN"/>
        </w:rPr>
      </w:pPr>
      <w:r>
        <w:rPr>
          <w:lang w:eastAsia="zh-CN"/>
        </w:rPr>
        <w:t xml:space="preserve">2.2.1 </w:t>
      </w:r>
      <w:r w:rsidR="00F1697B" w:rsidRPr="00FB124C">
        <w:rPr>
          <w:lang w:eastAsia="zh-CN"/>
        </w:rPr>
        <w:t>NB-IoT with two HARQ processes</w:t>
      </w:r>
    </w:p>
    <w:p w14:paraId="09E0B43E" w14:textId="70DBBB11" w:rsidR="00F30D09" w:rsidRDefault="00F30D09" w:rsidP="00F30D09">
      <w:pPr>
        <w:jc w:val="both"/>
      </w:pPr>
      <w:r>
        <w:t xml:space="preserve">For NB-IoT with single HARQ processes, if the HARQ process is configured with HARQ mode B, RAN2 agreed UE should start/restart </w:t>
      </w:r>
      <w:proofErr w:type="spellStart"/>
      <w:r>
        <w:t>drx</w:t>
      </w:r>
      <w:proofErr w:type="spellEnd"/>
      <w:r>
        <w:t xml:space="preserve">-inactivity timer directly without involvement of UL HARQ RTT timer. The exact start time point is the subframe containing the last repetition of the corresponding PUSCH reception plus 1 subframe plus </w:t>
      </w:r>
      <w:proofErr w:type="spellStart"/>
      <w:r>
        <w:t>deltaPDCCH</w:t>
      </w:r>
      <w:proofErr w:type="spellEnd"/>
      <w:r>
        <w:t>.</w:t>
      </w:r>
    </w:p>
    <w:tbl>
      <w:tblPr>
        <w:tblStyle w:val="TableGrid"/>
        <w:tblW w:w="0" w:type="auto"/>
        <w:tblLook w:val="04A0" w:firstRow="1" w:lastRow="0" w:firstColumn="1" w:lastColumn="0" w:noHBand="0" w:noVBand="1"/>
      </w:tblPr>
      <w:tblGrid>
        <w:gridCol w:w="9631"/>
      </w:tblGrid>
      <w:tr w:rsidR="006843AD" w14:paraId="01742E87" w14:textId="77777777" w:rsidTr="006843AD">
        <w:tc>
          <w:tcPr>
            <w:tcW w:w="9631" w:type="dxa"/>
          </w:tcPr>
          <w:p w14:paraId="6907D255" w14:textId="57201586" w:rsidR="006843AD" w:rsidRDefault="006843AD" w:rsidP="006843AD">
            <w:r w:rsidRPr="006843AD">
              <w:rPr>
                <w:highlight w:val="green"/>
              </w:rPr>
              <w:t>Agreement on RAN2#12</w:t>
            </w:r>
            <w:r>
              <w:rPr>
                <w:highlight w:val="green"/>
              </w:rPr>
              <w:t>3</w:t>
            </w:r>
            <w:r w:rsidRPr="006843AD">
              <w:rPr>
                <w:highlight w:val="green"/>
              </w:rPr>
              <w:t>:</w:t>
            </w:r>
          </w:p>
          <w:p w14:paraId="1EE63B0D" w14:textId="45CC6D98" w:rsidR="006843AD" w:rsidRDefault="006843AD" w:rsidP="009339CB">
            <w:r>
              <w:t xml:space="preserve">For a NB-IoT UE </w:t>
            </w:r>
            <w:r w:rsidRPr="00977B6E">
              <w:t xml:space="preserve">configured </w:t>
            </w:r>
            <w:r w:rsidRPr="00FB124C">
              <w:t>with a single HARQ process</w:t>
            </w:r>
            <w:r w:rsidRPr="00977B6E">
              <w:t xml:space="preserve">, </w:t>
            </w:r>
            <w:r w:rsidRPr="00FB124C">
              <w:t>if the HARQ process is configured with HARQ mode B</w:t>
            </w:r>
            <w:r w:rsidRPr="00977B6E">
              <w:t xml:space="preserve">, </w:t>
            </w:r>
            <w:r w:rsidRPr="00FB124C">
              <w:t xml:space="preserve">UE (re)starts </w:t>
            </w:r>
            <w:proofErr w:type="spellStart"/>
            <w:r w:rsidRPr="00FB124C">
              <w:t>drx-InactivityTimer</w:t>
            </w:r>
            <w:proofErr w:type="spellEnd"/>
            <w:r w:rsidRPr="00977B6E">
              <w:t xml:space="preserve"> in the subframe containing the last repetition of the corresponding PUSCH transmission plus 1 subframe plus </w:t>
            </w:r>
            <w:proofErr w:type="spellStart"/>
            <w:r w:rsidRPr="00977B6E">
              <w:t>deltaPDCCH</w:t>
            </w:r>
            <w:proofErr w:type="spellEnd"/>
            <w:r w:rsidRPr="00977B6E">
              <w:t>.</w:t>
            </w:r>
          </w:p>
        </w:tc>
      </w:tr>
    </w:tbl>
    <w:p w14:paraId="7AB244F2" w14:textId="77777777" w:rsidR="006843AD" w:rsidRPr="00F86B1B" w:rsidRDefault="006843AD" w:rsidP="009339CB">
      <w:pPr>
        <w:rPr>
          <w:sz w:val="2"/>
          <w:szCs w:val="2"/>
        </w:rPr>
      </w:pPr>
    </w:p>
    <w:p w14:paraId="36B4FFA2" w14:textId="61767D6E" w:rsidR="00F86B1B" w:rsidRDefault="00F86B1B" w:rsidP="00F86B1B">
      <w:r>
        <w:lastRenderedPageBreak/>
        <w:t xml:space="preserve">For NB-IoT with two HARQ processes, it is </w:t>
      </w:r>
      <w:r w:rsidR="00275BC2">
        <w:t>not clear</w:t>
      </w:r>
      <w:r>
        <w:t xml:space="preserve"> whether UE should follow the same behaviour </w:t>
      </w:r>
      <w:r w:rsidR="00C16070" w:rsidRPr="00C16070">
        <w:t xml:space="preserve">as single HARQ process </w:t>
      </w:r>
      <w:r>
        <w:t xml:space="preserve">on </w:t>
      </w:r>
      <w:r w:rsidR="00C16070">
        <w:t xml:space="preserve">the </w:t>
      </w:r>
      <w:proofErr w:type="spellStart"/>
      <w:r>
        <w:t>drx</w:t>
      </w:r>
      <w:proofErr w:type="spellEnd"/>
      <w:r>
        <w:t>-inactivity timer (re)start, considering the RAN1 LS as below.</w:t>
      </w:r>
    </w:p>
    <w:tbl>
      <w:tblPr>
        <w:tblStyle w:val="TableGrid"/>
        <w:tblW w:w="0" w:type="auto"/>
        <w:tblLook w:val="04A0" w:firstRow="1" w:lastRow="0" w:firstColumn="1" w:lastColumn="0" w:noHBand="0" w:noVBand="1"/>
      </w:tblPr>
      <w:tblGrid>
        <w:gridCol w:w="9631"/>
      </w:tblGrid>
      <w:tr w:rsidR="00F86B1B" w14:paraId="460864D4" w14:textId="77777777" w:rsidTr="00F86B1B">
        <w:tc>
          <w:tcPr>
            <w:tcW w:w="9631" w:type="dxa"/>
          </w:tcPr>
          <w:p w14:paraId="16299BD1" w14:textId="0C840677" w:rsidR="00F86B1B" w:rsidRDefault="00C418AA" w:rsidP="009339CB">
            <w:r w:rsidRPr="001F0A77">
              <w:rPr>
                <w:highlight w:val="green"/>
              </w:rPr>
              <w:t>Excerpt from LS R1-2306182:</w:t>
            </w:r>
          </w:p>
          <w:p w14:paraId="554B66FC" w14:textId="77777777" w:rsidR="00F86B1B" w:rsidRPr="00F86B1B" w:rsidRDefault="00F86B1B" w:rsidP="00F86B1B">
            <w:pPr>
              <w:rPr>
                <w:color w:val="000000"/>
                <w:lang w:val="sv-SE" w:eastAsia="ko-KR"/>
              </w:rPr>
            </w:pPr>
            <w:r w:rsidRPr="00F86B1B">
              <w:rPr>
                <w:b/>
                <w:color w:val="000000"/>
                <w:lang w:val="sv-SE" w:eastAsia="ko-KR"/>
              </w:rPr>
              <w:t xml:space="preserve">RAN2’s </w:t>
            </w:r>
            <w:proofErr w:type="spellStart"/>
            <w:r w:rsidRPr="00F86B1B">
              <w:rPr>
                <w:b/>
                <w:color w:val="000000"/>
                <w:lang w:val="sv-SE" w:eastAsia="ko-KR"/>
              </w:rPr>
              <w:t>question</w:t>
            </w:r>
            <w:proofErr w:type="spellEnd"/>
            <w:r w:rsidRPr="00F86B1B">
              <w:rPr>
                <w:b/>
                <w:color w:val="000000"/>
                <w:lang w:val="sv-SE" w:eastAsia="ko-KR"/>
              </w:rPr>
              <w:t xml:space="preserve"> 1a</w:t>
            </w:r>
            <w:r w:rsidRPr="00F86B1B">
              <w:rPr>
                <w:color w:val="000000"/>
                <w:lang w:val="sv-SE" w:eastAsia="ko-KR"/>
              </w:rPr>
              <w:t>:</w:t>
            </w:r>
            <w:r w:rsidRPr="00F86B1B">
              <w:rPr>
                <w:rFonts w:eastAsia="等线"/>
                <w:color w:val="000000"/>
                <w:lang w:val="sv-SE" w:eastAsia="zh-CN"/>
              </w:rPr>
              <w:t xml:space="preserve"> For an UL HARQ process </w:t>
            </w:r>
            <w:proofErr w:type="spellStart"/>
            <w:r w:rsidRPr="00F86B1B">
              <w:rPr>
                <w:rFonts w:eastAsia="等线"/>
                <w:color w:val="000000"/>
                <w:lang w:val="sv-SE" w:eastAsia="zh-CN"/>
              </w:rPr>
              <w:t>with</w:t>
            </w:r>
            <w:proofErr w:type="spellEnd"/>
            <w:r w:rsidRPr="00F86B1B">
              <w:rPr>
                <w:rFonts w:eastAsia="等线"/>
                <w:color w:val="000000"/>
                <w:lang w:val="sv-SE" w:eastAsia="zh-CN"/>
              </w:rPr>
              <w:t xml:space="preserve"> HARQ mode B for </w:t>
            </w:r>
            <w:r w:rsidRPr="00F86B1B">
              <w:rPr>
                <w:color w:val="000000"/>
                <w:lang w:val="sv-SE" w:eastAsia="ko-KR"/>
              </w:rPr>
              <w:t>NB-</w:t>
            </w:r>
            <w:proofErr w:type="spellStart"/>
            <w:r w:rsidRPr="00F86B1B">
              <w:rPr>
                <w:color w:val="000000"/>
                <w:lang w:val="sv-SE" w:eastAsia="ko-KR"/>
              </w:rPr>
              <w:t>IoT</w:t>
            </w:r>
            <w:proofErr w:type="spellEnd"/>
            <w:r w:rsidRPr="00F86B1B">
              <w:rPr>
                <w:color w:val="000000"/>
                <w:lang w:val="sv-SE" w:eastAsia="ko-KR"/>
              </w:rPr>
              <w:t xml:space="preserve"> </w:t>
            </w:r>
            <w:proofErr w:type="spellStart"/>
            <w:r w:rsidRPr="00F86B1B">
              <w:rPr>
                <w:color w:val="000000"/>
                <w:lang w:val="sv-SE" w:eastAsia="ko-KR"/>
              </w:rPr>
              <w:t>UEs</w:t>
            </w:r>
            <w:proofErr w:type="spellEnd"/>
            <w:r w:rsidRPr="00F86B1B">
              <w:rPr>
                <w:color w:val="000000"/>
                <w:lang w:val="sv-SE" w:eastAsia="ko-KR"/>
              </w:rPr>
              <w:t xml:space="preserve">, </w:t>
            </w:r>
            <w:proofErr w:type="spellStart"/>
            <w:r w:rsidRPr="00F86B1B">
              <w:rPr>
                <w:color w:val="000000"/>
                <w:lang w:val="sv-SE" w:eastAsia="ko-KR"/>
              </w:rPr>
              <w:t>what</w:t>
            </w:r>
            <w:proofErr w:type="spellEnd"/>
            <w:r w:rsidRPr="00F86B1B">
              <w:rPr>
                <w:color w:val="000000"/>
                <w:lang w:val="sv-SE" w:eastAsia="ko-KR"/>
              </w:rPr>
              <w:t xml:space="preserve"> is the minimum </w:t>
            </w:r>
            <w:proofErr w:type="spellStart"/>
            <w:r w:rsidRPr="00F86B1B">
              <w:rPr>
                <w:color w:val="000000"/>
                <w:lang w:val="sv-SE" w:eastAsia="ko-KR"/>
              </w:rPr>
              <w:t>time</w:t>
            </w:r>
            <w:proofErr w:type="spellEnd"/>
            <w:r w:rsidRPr="00F86B1B">
              <w:rPr>
                <w:color w:val="000000"/>
                <w:lang w:val="sv-SE" w:eastAsia="ko-KR"/>
              </w:rPr>
              <w:t xml:space="preserve"> </w:t>
            </w:r>
            <w:proofErr w:type="spellStart"/>
            <w:r w:rsidRPr="00F86B1B">
              <w:rPr>
                <w:color w:val="000000"/>
                <w:lang w:val="sv-SE" w:eastAsia="ko-KR"/>
              </w:rPr>
              <w:t>between</w:t>
            </w:r>
            <w:proofErr w:type="spellEnd"/>
            <w:r w:rsidRPr="00F86B1B">
              <w:rPr>
                <w:color w:val="000000"/>
                <w:lang w:val="sv-SE" w:eastAsia="ko-KR"/>
              </w:rPr>
              <w:t xml:space="preserve"> the end </w:t>
            </w:r>
            <w:proofErr w:type="spellStart"/>
            <w:r w:rsidRPr="00F86B1B">
              <w:rPr>
                <w:color w:val="000000"/>
                <w:lang w:val="sv-SE" w:eastAsia="ko-KR"/>
              </w:rPr>
              <w:t>of</w:t>
            </w:r>
            <w:proofErr w:type="spellEnd"/>
            <w:r w:rsidRPr="00F86B1B">
              <w:rPr>
                <w:color w:val="000000"/>
                <w:lang w:val="sv-SE" w:eastAsia="ko-KR"/>
              </w:rPr>
              <w:t xml:space="preserve"> NPUSCH transmission and the start </w:t>
            </w:r>
            <w:proofErr w:type="spellStart"/>
            <w:r w:rsidRPr="00F86B1B">
              <w:rPr>
                <w:color w:val="000000"/>
                <w:lang w:val="sv-SE" w:eastAsia="ko-KR"/>
              </w:rPr>
              <w:t>of</w:t>
            </w:r>
            <w:proofErr w:type="spellEnd"/>
            <w:r w:rsidRPr="00F86B1B">
              <w:rPr>
                <w:color w:val="000000"/>
                <w:lang w:val="sv-SE" w:eastAsia="ko-KR"/>
              </w:rPr>
              <w:t xml:space="preserve"> NPDCCH </w:t>
            </w:r>
            <w:proofErr w:type="spellStart"/>
            <w:r w:rsidRPr="00F86B1B">
              <w:rPr>
                <w:color w:val="000000"/>
                <w:lang w:val="sv-SE" w:eastAsia="ko-KR"/>
              </w:rPr>
              <w:t>monitoring</w:t>
            </w:r>
            <w:proofErr w:type="spellEnd"/>
            <w:r w:rsidRPr="00F86B1B">
              <w:rPr>
                <w:color w:val="000000"/>
                <w:lang w:val="sv-SE" w:eastAsia="ko-KR"/>
              </w:rPr>
              <w:t xml:space="preserve"> for the same HARQ process?  </w:t>
            </w:r>
          </w:p>
          <w:p w14:paraId="48BAA504" w14:textId="77777777" w:rsidR="00F86B1B" w:rsidRPr="00F86B1B" w:rsidRDefault="00F86B1B" w:rsidP="00F86B1B">
            <w:pPr>
              <w:rPr>
                <w:rFonts w:eastAsia="等线"/>
                <w:b/>
                <w:color w:val="000000"/>
                <w:lang w:val="sv-SE" w:eastAsia="zh-CN"/>
              </w:rPr>
            </w:pPr>
            <w:r w:rsidRPr="00F86B1B">
              <w:rPr>
                <w:rFonts w:eastAsia="等线"/>
                <w:b/>
                <w:color w:val="000000"/>
                <w:lang w:val="sv-SE" w:eastAsia="zh-CN"/>
              </w:rPr>
              <w:t xml:space="preserve">RAN1 </w:t>
            </w:r>
            <w:proofErr w:type="spellStart"/>
            <w:r w:rsidRPr="00F86B1B">
              <w:rPr>
                <w:rFonts w:eastAsia="等线"/>
                <w:b/>
                <w:color w:val="000000"/>
                <w:lang w:val="sv-SE" w:eastAsia="zh-CN"/>
              </w:rPr>
              <w:t>response</w:t>
            </w:r>
            <w:proofErr w:type="spellEnd"/>
            <w:r w:rsidRPr="00F86B1B">
              <w:rPr>
                <w:rFonts w:eastAsia="等线"/>
                <w:b/>
                <w:color w:val="000000"/>
                <w:lang w:val="sv-SE" w:eastAsia="zh-CN"/>
              </w:rPr>
              <w:t xml:space="preserve">: </w:t>
            </w:r>
          </w:p>
          <w:p w14:paraId="3B5971A1" w14:textId="77777777" w:rsidR="00F86B1B" w:rsidRPr="00F86B1B" w:rsidRDefault="00F86B1B" w:rsidP="00F86B1B">
            <w:pPr>
              <w:rPr>
                <w:rFonts w:eastAsia="等线"/>
                <w:color w:val="000000"/>
                <w:lang w:val="sv-SE" w:eastAsia="zh-CN"/>
              </w:rPr>
            </w:pPr>
            <w:r w:rsidRPr="00F86B1B">
              <w:rPr>
                <w:rFonts w:eastAsia="等线"/>
                <w:color w:val="000000"/>
                <w:highlight w:val="yellow"/>
                <w:lang w:val="sv-SE" w:eastAsia="zh-CN"/>
              </w:rPr>
              <w:t>For a NB-</w:t>
            </w:r>
            <w:proofErr w:type="spellStart"/>
            <w:r w:rsidRPr="00F86B1B">
              <w:rPr>
                <w:rFonts w:eastAsia="等线"/>
                <w:color w:val="000000"/>
                <w:highlight w:val="yellow"/>
                <w:lang w:val="sv-SE" w:eastAsia="zh-CN"/>
              </w:rPr>
              <w:t>IoT</w:t>
            </w:r>
            <w:proofErr w:type="spellEnd"/>
            <w:r w:rsidRPr="00F86B1B">
              <w:rPr>
                <w:rFonts w:eastAsia="等线"/>
                <w:color w:val="000000"/>
                <w:highlight w:val="yellow"/>
                <w:lang w:val="sv-SE" w:eastAsia="zh-CN"/>
              </w:rPr>
              <w:t xml:space="preserve"> UE operating </w:t>
            </w:r>
            <w:proofErr w:type="spellStart"/>
            <w:r w:rsidRPr="00F86B1B">
              <w:rPr>
                <w:rFonts w:eastAsia="等线"/>
                <w:color w:val="000000"/>
                <w:highlight w:val="yellow"/>
                <w:lang w:val="sv-SE" w:eastAsia="zh-CN"/>
              </w:rPr>
              <w:t>with</w:t>
            </w:r>
            <w:proofErr w:type="spellEnd"/>
            <w:r w:rsidRPr="00F86B1B">
              <w:rPr>
                <w:rFonts w:eastAsia="等线"/>
                <w:color w:val="000000"/>
                <w:highlight w:val="yellow"/>
                <w:lang w:val="sv-SE" w:eastAsia="zh-CN"/>
              </w:rPr>
              <w:t xml:space="preserve"> </w:t>
            </w:r>
            <w:proofErr w:type="spellStart"/>
            <w:r w:rsidRPr="00F86B1B">
              <w:rPr>
                <w:rFonts w:eastAsia="等线"/>
                <w:color w:val="000000"/>
                <w:highlight w:val="yellow"/>
                <w:lang w:val="sv-SE" w:eastAsia="zh-CN"/>
              </w:rPr>
              <w:t>two</w:t>
            </w:r>
            <w:proofErr w:type="spellEnd"/>
            <w:r w:rsidRPr="00F86B1B">
              <w:rPr>
                <w:rFonts w:eastAsia="等线"/>
                <w:color w:val="000000"/>
                <w:highlight w:val="yellow"/>
                <w:lang w:val="sv-SE" w:eastAsia="zh-CN"/>
              </w:rPr>
              <w:t xml:space="preserve"> HARQ </w:t>
            </w:r>
            <w:proofErr w:type="spellStart"/>
            <w:r w:rsidRPr="00F86B1B">
              <w:rPr>
                <w:rFonts w:eastAsia="等线"/>
                <w:color w:val="000000"/>
                <w:highlight w:val="yellow"/>
                <w:lang w:val="sv-SE" w:eastAsia="zh-CN"/>
              </w:rPr>
              <w:t>processes</w:t>
            </w:r>
            <w:proofErr w:type="spellEnd"/>
            <w:r w:rsidRPr="00F86B1B">
              <w:rPr>
                <w:rFonts w:eastAsia="等线"/>
                <w:color w:val="000000"/>
                <w:lang w:val="sv-SE" w:eastAsia="zh-CN"/>
              </w:rPr>
              <w:t xml:space="preserve">, for an UL HARQ process </w:t>
            </w:r>
            <w:proofErr w:type="spellStart"/>
            <w:r w:rsidRPr="00F86B1B">
              <w:rPr>
                <w:rFonts w:eastAsia="等线"/>
                <w:color w:val="000000"/>
                <w:lang w:val="sv-SE" w:eastAsia="zh-CN"/>
              </w:rPr>
              <w:t>with</w:t>
            </w:r>
            <w:proofErr w:type="spellEnd"/>
            <w:r w:rsidRPr="00F86B1B">
              <w:rPr>
                <w:rFonts w:eastAsia="等线"/>
                <w:color w:val="000000"/>
                <w:lang w:val="sv-SE" w:eastAsia="zh-CN"/>
              </w:rPr>
              <w:t xml:space="preserve"> HARQ mode B, </w:t>
            </w:r>
            <w:r w:rsidRPr="00F86B1B">
              <w:rPr>
                <w:rFonts w:eastAsia="等线"/>
                <w:color w:val="000000"/>
                <w:highlight w:val="yellow"/>
                <w:lang w:val="sv-SE" w:eastAsia="zh-CN"/>
              </w:rPr>
              <w:t xml:space="preserve">the minimum </w:t>
            </w:r>
            <w:proofErr w:type="spellStart"/>
            <w:r w:rsidRPr="00F86B1B">
              <w:rPr>
                <w:rFonts w:eastAsia="等线"/>
                <w:color w:val="000000"/>
                <w:highlight w:val="yellow"/>
                <w:lang w:val="sv-SE" w:eastAsia="zh-CN"/>
              </w:rPr>
              <w:t>time</w:t>
            </w:r>
            <w:proofErr w:type="spellEnd"/>
            <w:r w:rsidRPr="00F86B1B">
              <w:rPr>
                <w:rFonts w:eastAsia="等线"/>
                <w:color w:val="000000"/>
                <w:highlight w:val="yellow"/>
                <w:lang w:val="sv-SE" w:eastAsia="zh-CN"/>
              </w:rPr>
              <w:t xml:space="preserve"> </w:t>
            </w:r>
            <w:proofErr w:type="spellStart"/>
            <w:r w:rsidRPr="00F86B1B">
              <w:rPr>
                <w:rFonts w:eastAsia="等线"/>
                <w:color w:val="000000"/>
                <w:highlight w:val="yellow"/>
                <w:lang w:val="sv-SE" w:eastAsia="zh-CN"/>
              </w:rPr>
              <w:t>between</w:t>
            </w:r>
            <w:proofErr w:type="spellEnd"/>
            <w:r w:rsidRPr="00F86B1B">
              <w:rPr>
                <w:rFonts w:eastAsia="等线"/>
                <w:color w:val="000000"/>
                <w:highlight w:val="yellow"/>
                <w:lang w:val="sv-SE" w:eastAsia="zh-CN"/>
              </w:rPr>
              <w:t xml:space="preserve"> the end </w:t>
            </w:r>
            <w:proofErr w:type="spellStart"/>
            <w:r w:rsidRPr="00F86B1B">
              <w:rPr>
                <w:rFonts w:eastAsia="等线"/>
                <w:color w:val="000000"/>
                <w:highlight w:val="yellow"/>
                <w:lang w:val="sv-SE" w:eastAsia="zh-CN"/>
              </w:rPr>
              <w:t>of</w:t>
            </w:r>
            <w:proofErr w:type="spellEnd"/>
            <w:r w:rsidRPr="00F86B1B">
              <w:rPr>
                <w:rFonts w:eastAsia="等线"/>
                <w:color w:val="000000"/>
                <w:highlight w:val="yellow"/>
                <w:lang w:val="sv-SE" w:eastAsia="zh-CN"/>
              </w:rPr>
              <w:t xml:space="preserve"> NPUSCH transmission and the start </w:t>
            </w:r>
            <w:proofErr w:type="spellStart"/>
            <w:r w:rsidRPr="00F86B1B">
              <w:rPr>
                <w:rFonts w:eastAsia="等线"/>
                <w:color w:val="000000"/>
                <w:highlight w:val="yellow"/>
                <w:lang w:val="sv-SE" w:eastAsia="zh-CN"/>
              </w:rPr>
              <w:t>of</w:t>
            </w:r>
            <w:proofErr w:type="spellEnd"/>
            <w:r w:rsidRPr="00F86B1B">
              <w:rPr>
                <w:rFonts w:eastAsia="等线"/>
                <w:color w:val="000000"/>
                <w:highlight w:val="yellow"/>
                <w:lang w:val="sv-SE" w:eastAsia="zh-CN"/>
              </w:rPr>
              <w:t xml:space="preserve"> NPDCCH </w:t>
            </w:r>
            <w:proofErr w:type="spellStart"/>
            <w:r w:rsidRPr="00F86B1B">
              <w:rPr>
                <w:rFonts w:eastAsia="等线"/>
                <w:color w:val="000000"/>
                <w:highlight w:val="yellow"/>
                <w:lang w:val="sv-SE" w:eastAsia="zh-CN"/>
              </w:rPr>
              <w:t>monitoring</w:t>
            </w:r>
            <w:proofErr w:type="spellEnd"/>
            <w:r w:rsidRPr="00F86B1B">
              <w:rPr>
                <w:rFonts w:eastAsia="等线"/>
                <w:color w:val="000000"/>
                <w:highlight w:val="yellow"/>
                <w:lang w:val="sv-SE" w:eastAsia="zh-CN"/>
              </w:rPr>
              <w:t xml:space="preserve"> for the same HARQ process is 1 ms.</w:t>
            </w:r>
          </w:p>
          <w:p w14:paraId="71690BE5" w14:textId="77777777" w:rsidR="00F86B1B" w:rsidRPr="00F86B1B" w:rsidRDefault="00F86B1B" w:rsidP="00F86B1B">
            <w:pPr>
              <w:numPr>
                <w:ilvl w:val="0"/>
                <w:numId w:val="8"/>
              </w:numPr>
              <w:spacing w:after="120"/>
              <w:rPr>
                <w:rFonts w:eastAsia="等线"/>
                <w:color w:val="000000"/>
                <w:lang w:val="sv-SE" w:eastAsia="zh-CN"/>
              </w:rPr>
            </w:pPr>
            <w:r w:rsidRPr="00F86B1B">
              <w:rPr>
                <w:rFonts w:eastAsia="等线"/>
                <w:color w:val="000000"/>
                <w:lang w:val="sv-SE" w:eastAsia="zh-CN"/>
              </w:rPr>
              <w:t xml:space="preserve">Note: </w:t>
            </w:r>
            <w:proofErr w:type="spellStart"/>
            <w:r w:rsidRPr="00F86B1B">
              <w:rPr>
                <w:rFonts w:eastAsia="等线"/>
                <w:color w:val="000000"/>
                <w:lang w:val="sv-SE" w:eastAsia="zh-CN"/>
              </w:rPr>
              <w:t>this</w:t>
            </w:r>
            <w:proofErr w:type="spellEnd"/>
            <w:r w:rsidRPr="00F86B1B">
              <w:rPr>
                <w:rFonts w:eastAsia="等线"/>
                <w:color w:val="000000"/>
                <w:lang w:val="sv-SE" w:eastAsia="zh-CN"/>
              </w:rPr>
              <w:t xml:space="preserve"> </w:t>
            </w:r>
            <w:proofErr w:type="spellStart"/>
            <w:r w:rsidRPr="00F86B1B">
              <w:rPr>
                <w:rFonts w:eastAsia="等线"/>
                <w:color w:val="000000"/>
                <w:lang w:val="sv-SE" w:eastAsia="zh-CN"/>
              </w:rPr>
              <w:t>implies</w:t>
            </w:r>
            <w:proofErr w:type="spellEnd"/>
            <w:r w:rsidRPr="00F86B1B">
              <w:rPr>
                <w:rFonts w:eastAsia="等线"/>
                <w:color w:val="000000"/>
                <w:lang w:val="sv-SE" w:eastAsia="zh-CN"/>
              </w:rPr>
              <w:t xml:space="preserve"> a RAN1 </w:t>
            </w:r>
            <w:proofErr w:type="spellStart"/>
            <w:r w:rsidRPr="00F86B1B">
              <w:rPr>
                <w:rFonts w:eastAsia="等线"/>
                <w:color w:val="000000"/>
                <w:lang w:val="sv-SE" w:eastAsia="zh-CN"/>
              </w:rPr>
              <w:t>specification</w:t>
            </w:r>
            <w:proofErr w:type="spellEnd"/>
            <w:r w:rsidRPr="00F86B1B">
              <w:rPr>
                <w:rFonts w:eastAsia="等线"/>
                <w:color w:val="000000"/>
                <w:lang w:val="sv-SE" w:eastAsia="zh-CN"/>
              </w:rPr>
              <w:t xml:space="preserve"> </w:t>
            </w:r>
            <w:proofErr w:type="spellStart"/>
            <w:r w:rsidRPr="00F86B1B">
              <w:rPr>
                <w:rFonts w:eastAsia="等线"/>
                <w:color w:val="000000"/>
                <w:lang w:val="sv-SE" w:eastAsia="zh-CN"/>
              </w:rPr>
              <w:t>change</w:t>
            </w:r>
            <w:proofErr w:type="spellEnd"/>
            <w:r w:rsidRPr="00F86B1B">
              <w:rPr>
                <w:rFonts w:eastAsia="等线"/>
                <w:color w:val="000000"/>
                <w:lang w:val="sv-SE" w:eastAsia="zh-CN"/>
              </w:rPr>
              <w:t xml:space="preserve"> in Rel-18.</w:t>
            </w:r>
          </w:p>
          <w:p w14:paraId="65FA4B4C" w14:textId="77777777" w:rsidR="00F86B1B" w:rsidRPr="00F86B1B" w:rsidRDefault="00F86B1B" w:rsidP="00F86B1B">
            <w:pPr>
              <w:rPr>
                <w:rFonts w:eastAsia="等线"/>
                <w:color w:val="000000"/>
                <w:lang w:val="sv-SE" w:eastAsia="zh-CN"/>
              </w:rPr>
            </w:pPr>
            <w:r w:rsidRPr="00F86B1B">
              <w:rPr>
                <w:rFonts w:eastAsia="等线"/>
                <w:color w:val="000000"/>
                <w:lang w:val="sv-SE" w:eastAsia="zh-CN"/>
              </w:rPr>
              <w:t>For a NB-</w:t>
            </w:r>
            <w:proofErr w:type="spellStart"/>
            <w:r w:rsidRPr="00F86B1B">
              <w:rPr>
                <w:rFonts w:eastAsia="等线"/>
                <w:color w:val="000000"/>
                <w:lang w:val="sv-SE" w:eastAsia="zh-CN"/>
              </w:rPr>
              <w:t>IoT</w:t>
            </w:r>
            <w:proofErr w:type="spellEnd"/>
            <w:r w:rsidRPr="00F86B1B">
              <w:rPr>
                <w:rFonts w:eastAsia="等线"/>
                <w:color w:val="000000"/>
                <w:lang w:val="sv-SE" w:eastAsia="zh-CN"/>
              </w:rPr>
              <w:t xml:space="preserve"> UE operating </w:t>
            </w:r>
            <w:proofErr w:type="spellStart"/>
            <w:r w:rsidRPr="00F86B1B">
              <w:rPr>
                <w:rFonts w:eastAsia="等线"/>
                <w:color w:val="000000"/>
                <w:lang w:val="sv-SE" w:eastAsia="zh-CN"/>
              </w:rPr>
              <w:t>with</w:t>
            </w:r>
            <w:proofErr w:type="spellEnd"/>
            <w:r w:rsidRPr="00F86B1B">
              <w:rPr>
                <w:rFonts w:eastAsia="等线"/>
                <w:color w:val="000000"/>
                <w:lang w:val="sv-SE" w:eastAsia="zh-CN"/>
              </w:rPr>
              <w:t xml:space="preserve"> </w:t>
            </w:r>
            <w:proofErr w:type="spellStart"/>
            <w:r w:rsidRPr="00F86B1B">
              <w:rPr>
                <w:rFonts w:eastAsia="等线"/>
                <w:color w:val="000000"/>
                <w:lang w:val="sv-SE" w:eastAsia="zh-CN"/>
              </w:rPr>
              <w:t>one</w:t>
            </w:r>
            <w:proofErr w:type="spellEnd"/>
            <w:r w:rsidRPr="00F86B1B">
              <w:rPr>
                <w:rFonts w:eastAsia="等线"/>
                <w:color w:val="000000"/>
                <w:lang w:val="sv-SE" w:eastAsia="zh-CN"/>
              </w:rPr>
              <w:t xml:space="preserve"> HARQ process, for an UL HARQ process </w:t>
            </w:r>
            <w:proofErr w:type="spellStart"/>
            <w:r w:rsidRPr="00F86B1B">
              <w:rPr>
                <w:rFonts w:eastAsia="等线"/>
                <w:color w:val="000000"/>
                <w:lang w:val="sv-SE" w:eastAsia="zh-CN"/>
              </w:rPr>
              <w:t>with</w:t>
            </w:r>
            <w:proofErr w:type="spellEnd"/>
            <w:r w:rsidRPr="00F86B1B">
              <w:rPr>
                <w:rFonts w:eastAsia="等线"/>
                <w:color w:val="000000"/>
                <w:lang w:val="sv-SE" w:eastAsia="zh-CN"/>
              </w:rPr>
              <w:t xml:space="preserve"> HARQ mode B, the minimum </w:t>
            </w:r>
            <w:proofErr w:type="spellStart"/>
            <w:r w:rsidRPr="00F86B1B">
              <w:rPr>
                <w:rFonts w:eastAsia="等线"/>
                <w:color w:val="000000"/>
                <w:lang w:val="sv-SE" w:eastAsia="zh-CN"/>
              </w:rPr>
              <w:t>time</w:t>
            </w:r>
            <w:proofErr w:type="spellEnd"/>
            <w:r w:rsidRPr="00F86B1B">
              <w:rPr>
                <w:rFonts w:eastAsia="等线"/>
                <w:color w:val="000000"/>
                <w:lang w:val="sv-SE" w:eastAsia="zh-CN"/>
              </w:rPr>
              <w:t xml:space="preserve"> </w:t>
            </w:r>
            <w:proofErr w:type="spellStart"/>
            <w:r w:rsidRPr="00F86B1B">
              <w:rPr>
                <w:rFonts w:eastAsia="等线"/>
                <w:color w:val="000000"/>
                <w:lang w:val="sv-SE" w:eastAsia="zh-CN"/>
              </w:rPr>
              <w:t>between</w:t>
            </w:r>
            <w:proofErr w:type="spellEnd"/>
            <w:r w:rsidRPr="00F86B1B">
              <w:rPr>
                <w:rFonts w:eastAsia="等线"/>
                <w:color w:val="000000"/>
                <w:lang w:val="sv-SE" w:eastAsia="zh-CN"/>
              </w:rPr>
              <w:t xml:space="preserve"> the end </w:t>
            </w:r>
            <w:proofErr w:type="spellStart"/>
            <w:r w:rsidRPr="00F86B1B">
              <w:rPr>
                <w:rFonts w:eastAsia="等线"/>
                <w:color w:val="000000"/>
                <w:lang w:val="sv-SE" w:eastAsia="zh-CN"/>
              </w:rPr>
              <w:t>of</w:t>
            </w:r>
            <w:proofErr w:type="spellEnd"/>
            <w:r w:rsidRPr="00F86B1B">
              <w:rPr>
                <w:rFonts w:eastAsia="等线"/>
                <w:color w:val="000000"/>
                <w:lang w:val="sv-SE" w:eastAsia="zh-CN"/>
              </w:rPr>
              <w:t xml:space="preserve"> NPUSCH transmission and the start </w:t>
            </w:r>
            <w:proofErr w:type="spellStart"/>
            <w:r w:rsidRPr="00F86B1B">
              <w:rPr>
                <w:rFonts w:eastAsia="等线"/>
                <w:color w:val="000000"/>
                <w:lang w:val="sv-SE" w:eastAsia="zh-CN"/>
              </w:rPr>
              <w:t>of</w:t>
            </w:r>
            <w:proofErr w:type="spellEnd"/>
            <w:r w:rsidRPr="00F86B1B">
              <w:rPr>
                <w:rFonts w:eastAsia="等线"/>
                <w:color w:val="000000"/>
                <w:lang w:val="sv-SE" w:eastAsia="zh-CN"/>
              </w:rPr>
              <w:t xml:space="preserve"> NPDCCH </w:t>
            </w:r>
            <w:proofErr w:type="spellStart"/>
            <w:r w:rsidRPr="00F86B1B">
              <w:rPr>
                <w:rFonts w:eastAsia="等线"/>
                <w:color w:val="000000"/>
                <w:lang w:val="sv-SE" w:eastAsia="zh-CN"/>
              </w:rPr>
              <w:t>monitoring</w:t>
            </w:r>
            <w:proofErr w:type="spellEnd"/>
            <w:r w:rsidRPr="00F86B1B">
              <w:rPr>
                <w:rFonts w:eastAsia="等线"/>
                <w:color w:val="000000"/>
                <w:lang w:val="sv-SE" w:eastAsia="zh-CN"/>
              </w:rPr>
              <w:t xml:space="preserve"> is 1 ms.</w:t>
            </w:r>
          </w:p>
          <w:p w14:paraId="14EC3DB7" w14:textId="61F3C7E4" w:rsidR="00F86B1B" w:rsidRPr="00F86B1B" w:rsidRDefault="00F86B1B" w:rsidP="009339CB">
            <w:pPr>
              <w:numPr>
                <w:ilvl w:val="0"/>
                <w:numId w:val="8"/>
              </w:numPr>
              <w:spacing w:after="120"/>
              <w:jc w:val="both"/>
              <w:rPr>
                <w:rFonts w:ascii="Arial" w:eastAsia="等线" w:hAnsi="Arial" w:cs="Arial"/>
                <w:color w:val="000000"/>
                <w:lang w:val="sv-SE" w:eastAsia="zh-CN"/>
              </w:rPr>
            </w:pPr>
            <w:r w:rsidRPr="00F86B1B">
              <w:rPr>
                <w:rFonts w:eastAsia="等线"/>
                <w:color w:val="000000"/>
                <w:lang w:val="sv-SE" w:eastAsia="zh-CN"/>
              </w:rPr>
              <w:t xml:space="preserve">Note: </w:t>
            </w:r>
            <w:proofErr w:type="spellStart"/>
            <w:r w:rsidRPr="00F86B1B">
              <w:rPr>
                <w:rFonts w:eastAsia="等线"/>
                <w:color w:val="000000"/>
                <w:lang w:val="sv-SE" w:eastAsia="zh-CN"/>
              </w:rPr>
              <w:t>this</w:t>
            </w:r>
            <w:proofErr w:type="spellEnd"/>
            <w:r w:rsidRPr="00F86B1B">
              <w:rPr>
                <w:rFonts w:eastAsia="等线"/>
                <w:color w:val="000000"/>
                <w:lang w:val="sv-SE" w:eastAsia="zh-CN"/>
              </w:rPr>
              <w:t xml:space="preserve"> </w:t>
            </w:r>
            <w:proofErr w:type="spellStart"/>
            <w:r w:rsidRPr="00F86B1B">
              <w:rPr>
                <w:rFonts w:eastAsia="等线"/>
                <w:color w:val="000000"/>
                <w:lang w:val="sv-SE" w:eastAsia="zh-CN"/>
              </w:rPr>
              <w:t>implies</w:t>
            </w:r>
            <w:proofErr w:type="spellEnd"/>
            <w:r w:rsidRPr="00F86B1B">
              <w:rPr>
                <w:rFonts w:eastAsia="等线"/>
                <w:color w:val="000000"/>
                <w:lang w:val="sv-SE" w:eastAsia="zh-CN"/>
              </w:rPr>
              <w:t xml:space="preserve"> a RAN1 </w:t>
            </w:r>
            <w:proofErr w:type="spellStart"/>
            <w:r w:rsidRPr="00F86B1B">
              <w:rPr>
                <w:rFonts w:eastAsia="等线"/>
                <w:color w:val="000000"/>
                <w:lang w:val="sv-SE" w:eastAsia="zh-CN"/>
              </w:rPr>
              <w:t>specification</w:t>
            </w:r>
            <w:proofErr w:type="spellEnd"/>
            <w:r w:rsidRPr="00F86B1B">
              <w:rPr>
                <w:rFonts w:eastAsia="等线"/>
                <w:color w:val="000000"/>
                <w:lang w:val="sv-SE" w:eastAsia="zh-CN"/>
              </w:rPr>
              <w:t xml:space="preserve"> </w:t>
            </w:r>
            <w:proofErr w:type="spellStart"/>
            <w:r w:rsidRPr="00F86B1B">
              <w:rPr>
                <w:rFonts w:eastAsia="等线"/>
                <w:color w:val="000000"/>
                <w:lang w:val="sv-SE" w:eastAsia="zh-CN"/>
              </w:rPr>
              <w:t>change</w:t>
            </w:r>
            <w:proofErr w:type="spellEnd"/>
            <w:r w:rsidRPr="00F86B1B">
              <w:rPr>
                <w:rFonts w:eastAsia="等线"/>
                <w:color w:val="000000"/>
                <w:lang w:val="sv-SE" w:eastAsia="zh-CN"/>
              </w:rPr>
              <w:t xml:space="preserve"> in Rel-18.</w:t>
            </w:r>
          </w:p>
        </w:tc>
      </w:tr>
    </w:tbl>
    <w:p w14:paraId="786E7D56" w14:textId="77777777" w:rsidR="006843AD" w:rsidRPr="00F646AE" w:rsidRDefault="006843AD" w:rsidP="009339CB">
      <w:pPr>
        <w:rPr>
          <w:sz w:val="2"/>
          <w:szCs w:val="2"/>
        </w:rPr>
      </w:pPr>
    </w:p>
    <w:p w14:paraId="15B613E1" w14:textId="20F77BC0" w:rsidR="00F646AE" w:rsidRDefault="00F646AE" w:rsidP="00F646AE">
      <w:pPr>
        <w:jc w:val="both"/>
      </w:pPr>
      <w:r w:rsidRPr="00176083">
        <w:t xml:space="preserve">For </w:t>
      </w:r>
      <w:r w:rsidR="00C418AA">
        <w:t xml:space="preserve">NB-IoT </w:t>
      </w:r>
      <w:r w:rsidRPr="00176083">
        <w:t>single HARQ process case,</w:t>
      </w:r>
      <w:r>
        <w:t xml:space="preserve"> in Rel-17,</w:t>
      </w:r>
      <w:r w:rsidRPr="00176083">
        <w:t xml:space="preserve"> new transmission grant will </w:t>
      </w:r>
      <w:r w:rsidRPr="00176083">
        <w:rPr>
          <w:b/>
          <w:bCs/>
        </w:rPr>
        <w:t>not</w:t>
      </w:r>
      <w:r w:rsidRPr="00176083">
        <w:t xml:space="preserve"> trigger the start of </w:t>
      </w:r>
      <w:proofErr w:type="spellStart"/>
      <w:r w:rsidRPr="00176083">
        <w:rPr>
          <w:i/>
          <w:iCs/>
        </w:rPr>
        <w:t>drx-InactivityTimer</w:t>
      </w:r>
      <w:proofErr w:type="spellEnd"/>
      <w:r w:rsidRPr="00176083">
        <w:t xml:space="preserve"> while the timer will be started if a </w:t>
      </w:r>
      <w:r w:rsidR="00AE6AB7">
        <w:t xml:space="preserve">UL </w:t>
      </w:r>
      <w:r w:rsidRPr="00176083">
        <w:t xml:space="preserve">HARQ RTT timer expires, and the timer is stopped when receiving the UL/DL assignment. </w:t>
      </w:r>
    </w:p>
    <w:p w14:paraId="743967D4" w14:textId="00DA97A5" w:rsidR="00F646AE" w:rsidRDefault="00F646AE" w:rsidP="00F646AE">
      <w:pPr>
        <w:jc w:val="both"/>
      </w:pPr>
      <w:r>
        <w:t>However, in Rel-18</w:t>
      </w:r>
      <w:r w:rsidR="00895116">
        <w:t>,</w:t>
      </w:r>
      <w:r>
        <w:t xml:space="preserve"> </w:t>
      </w:r>
      <w:r w:rsidR="00895116">
        <w:t>if the</w:t>
      </w:r>
      <w:r>
        <w:t xml:space="preserve"> HARQ </w:t>
      </w:r>
      <w:r w:rsidR="00895116">
        <w:t xml:space="preserve">is </w:t>
      </w:r>
      <w:r w:rsidR="00CE6164">
        <w:t xml:space="preserve">configured with HARQ </w:t>
      </w:r>
      <w:proofErr w:type="spellStart"/>
      <w:r w:rsidR="00CE6164">
        <w:t>ModeB</w:t>
      </w:r>
      <w:proofErr w:type="spellEnd"/>
      <w:r>
        <w:t xml:space="preserve"> </w:t>
      </w:r>
      <w:r w:rsidRPr="0047020D">
        <w:t xml:space="preserve">the </w:t>
      </w:r>
      <w:r w:rsidR="00CE6164">
        <w:t xml:space="preserve">UL </w:t>
      </w:r>
      <w:r w:rsidRPr="0047020D">
        <w:t>HARQ RTT Timer is not started upon the last P</w:t>
      </w:r>
      <w:r w:rsidR="00CE6164">
        <w:t>U</w:t>
      </w:r>
      <w:r w:rsidRPr="0047020D">
        <w:t>SCH transmission in IoT NTN. This implies</w:t>
      </w:r>
      <w:r w:rsidR="005A176D">
        <w:t xml:space="preserve">, for single HARQ process, </w:t>
      </w:r>
      <w:r w:rsidRPr="0047020D">
        <w:t xml:space="preserve">both the </w:t>
      </w:r>
      <w:proofErr w:type="spellStart"/>
      <w:r w:rsidRPr="0047020D">
        <w:rPr>
          <w:i/>
          <w:iCs/>
        </w:rPr>
        <w:t>drx-inactivityTimer</w:t>
      </w:r>
      <w:proofErr w:type="spellEnd"/>
      <w:r w:rsidRPr="0047020D">
        <w:t xml:space="preserve"> and the retransmission timer (when the transmission is not successful) will </w:t>
      </w:r>
      <w:r w:rsidRPr="0047020D">
        <w:rPr>
          <w:b/>
          <w:bCs/>
        </w:rPr>
        <w:t>not</w:t>
      </w:r>
      <w:r w:rsidRPr="0047020D">
        <w:t xml:space="preserve"> be started for IoT NTN</w:t>
      </w:r>
      <w:r w:rsidR="00D335ED">
        <w:t xml:space="preserve"> if it is configured with HARQ </w:t>
      </w:r>
      <w:proofErr w:type="spellStart"/>
      <w:r w:rsidR="00D335ED">
        <w:t>ModeB</w:t>
      </w:r>
      <w:proofErr w:type="spellEnd"/>
      <w:r w:rsidRPr="0047020D">
        <w:t>.</w:t>
      </w:r>
      <w:r>
        <w:t xml:space="preserve"> Therefore, RAN2 agreed to define new triggering for the (re)</w:t>
      </w:r>
      <w:r w:rsidRPr="00176083">
        <w:t xml:space="preserve">start of </w:t>
      </w:r>
      <w:proofErr w:type="spellStart"/>
      <w:r w:rsidRPr="00176083">
        <w:rPr>
          <w:i/>
          <w:iCs/>
        </w:rPr>
        <w:t>drx-InactivityTimer</w:t>
      </w:r>
      <w:proofErr w:type="spellEnd"/>
      <w:r>
        <w:rPr>
          <w:i/>
          <w:iCs/>
        </w:rPr>
        <w:t xml:space="preserve"> </w:t>
      </w:r>
      <w:r w:rsidRPr="0047020D">
        <w:t xml:space="preserve">in single HARQ process with HARQ </w:t>
      </w:r>
      <w:r w:rsidR="00CE6164">
        <w:t>configured with HARQ mode B</w:t>
      </w:r>
      <w:r w:rsidRPr="0047020D">
        <w:t>.</w:t>
      </w:r>
    </w:p>
    <w:p w14:paraId="17DC66E3" w14:textId="53421173" w:rsidR="00F646AE" w:rsidRPr="00FD2467" w:rsidRDefault="00F646AE" w:rsidP="00F646AE">
      <w:pPr>
        <w:rPr>
          <w:b/>
        </w:rPr>
      </w:pPr>
      <w:r w:rsidRPr="00FD2467">
        <w:rPr>
          <w:b/>
        </w:rPr>
        <w:t xml:space="preserve">Observation </w:t>
      </w:r>
      <w:r w:rsidR="005F5748">
        <w:rPr>
          <w:b/>
        </w:rPr>
        <w:t>6</w:t>
      </w:r>
      <w:r w:rsidRPr="00FD2467">
        <w:rPr>
          <w:b/>
        </w:rPr>
        <w:t xml:space="preserve">: For NB-IoT </w:t>
      </w:r>
      <w:r w:rsidR="00480FCC">
        <w:rPr>
          <w:b/>
        </w:rPr>
        <w:t xml:space="preserve">configured </w:t>
      </w:r>
      <w:r w:rsidRPr="00FD2467">
        <w:rPr>
          <w:b/>
        </w:rPr>
        <w:t xml:space="preserve">with single HARQ process, if the HARQ </w:t>
      </w:r>
      <w:r w:rsidR="00CE6164">
        <w:rPr>
          <w:b/>
        </w:rPr>
        <w:t>is configured with HARQ Mode B</w:t>
      </w:r>
      <w:r w:rsidRPr="00FD2467">
        <w:rPr>
          <w:b/>
        </w:rPr>
        <w:t xml:space="preserve">, </w:t>
      </w:r>
      <w:r w:rsidR="00CE6164">
        <w:rPr>
          <w:b/>
        </w:rPr>
        <w:t xml:space="preserve">UL </w:t>
      </w:r>
      <w:r w:rsidRPr="00FD2467">
        <w:rPr>
          <w:b/>
        </w:rPr>
        <w:t xml:space="preserve">HARQ RTT timer is </w:t>
      </w:r>
      <w:r w:rsidRPr="00712223">
        <w:rPr>
          <w:b/>
          <w:u w:val="single"/>
        </w:rPr>
        <w:t>not</w:t>
      </w:r>
      <w:r w:rsidRPr="00FD2467">
        <w:rPr>
          <w:b/>
        </w:rPr>
        <w:t xml:space="preserve"> started which will cause no (re)start of the </w:t>
      </w:r>
      <w:proofErr w:type="spellStart"/>
      <w:r w:rsidRPr="00FD2467">
        <w:rPr>
          <w:b/>
          <w:i/>
          <w:iCs/>
        </w:rPr>
        <w:t>drx-inactivityTimer</w:t>
      </w:r>
      <w:proofErr w:type="spellEnd"/>
      <w:r w:rsidRPr="00FD2467">
        <w:rPr>
          <w:b/>
          <w:i/>
          <w:iCs/>
        </w:rPr>
        <w:t xml:space="preserve">. </w:t>
      </w:r>
      <w:r w:rsidRPr="00FD2467">
        <w:rPr>
          <w:b/>
        </w:rPr>
        <w:t xml:space="preserve">Therefore, RAN2 defines the new triggering of </w:t>
      </w:r>
      <w:proofErr w:type="spellStart"/>
      <w:r w:rsidRPr="00FD2467">
        <w:rPr>
          <w:b/>
          <w:i/>
          <w:iCs/>
        </w:rPr>
        <w:t>drx-inactivityTimer</w:t>
      </w:r>
      <w:proofErr w:type="spellEnd"/>
      <w:r w:rsidRPr="00FD2467">
        <w:rPr>
          <w:b/>
        </w:rPr>
        <w:t xml:space="preserve"> (</w:t>
      </w:r>
      <w:r>
        <w:rPr>
          <w:b/>
        </w:rPr>
        <w:t xml:space="preserve">i.e., </w:t>
      </w:r>
      <w:r w:rsidRPr="00FD2467">
        <w:rPr>
          <w:b/>
        </w:rPr>
        <w:t xml:space="preserve">in the subframe containing the last repetition of the corresponding PDSCH reception plus 1 subframe plus </w:t>
      </w:r>
      <w:proofErr w:type="spellStart"/>
      <w:r w:rsidRPr="00FD2467">
        <w:rPr>
          <w:b/>
        </w:rPr>
        <w:t>deltaPDCCH</w:t>
      </w:r>
      <w:proofErr w:type="spellEnd"/>
      <w:r w:rsidRPr="00FD2467">
        <w:rPr>
          <w:b/>
        </w:rPr>
        <w:t xml:space="preserve">) </w:t>
      </w:r>
    </w:p>
    <w:p w14:paraId="7D63DA3E" w14:textId="4C7ACBBB" w:rsidR="00F646AE" w:rsidRPr="00A15E0D" w:rsidRDefault="00F646AE" w:rsidP="00F646AE">
      <w:pPr>
        <w:jc w:val="both"/>
        <w:rPr>
          <w:bCs/>
        </w:rPr>
      </w:pPr>
      <w:r>
        <w:t xml:space="preserve">For NB-IoT with two HARQ processes case, </w:t>
      </w:r>
      <w:r w:rsidRPr="00176083">
        <w:t xml:space="preserve">new transmission grant will trigger the </w:t>
      </w:r>
      <w:r>
        <w:t>(re)</w:t>
      </w:r>
      <w:r w:rsidRPr="00176083">
        <w:t xml:space="preserve">start of </w:t>
      </w:r>
      <w:proofErr w:type="spellStart"/>
      <w:r w:rsidRPr="00176083">
        <w:rPr>
          <w:i/>
          <w:iCs/>
        </w:rPr>
        <w:t>drx-InactivityTimer</w:t>
      </w:r>
      <w:proofErr w:type="spellEnd"/>
      <w:r>
        <w:rPr>
          <w:i/>
          <w:iCs/>
        </w:rPr>
        <w:t xml:space="preserve"> </w:t>
      </w:r>
      <w:r w:rsidRPr="00FD2467">
        <w:t xml:space="preserve">which is </w:t>
      </w:r>
      <w:r>
        <w:t xml:space="preserve">different from NB-IoT </w:t>
      </w:r>
      <w:r w:rsidR="004F2CE9">
        <w:t xml:space="preserve">configured </w:t>
      </w:r>
      <w:r>
        <w:t>with one HARQ process</w:t>
      </w:r>
      <w:r w:rsidRPr="00FD2467">
        <w:t>.</w:t>
      </w:r>
      <w:r>
        <w:t xml:space="preserve">  In </w:t>
      </w:r>
      <w:r w:rsidR="004F2CE9">
        <w:t>this</w:t>
      </w:r>
      <w:r>
        <w:t xml:space="preserve"> case, the </w:t>
      </w:r>
      <w:proofErr w:type="spellStart"/>
      <w:r w:rsidRPr="00A15E0D">
        <w:rPr>
          <w:bCs/>
          <w:i/>
          <w:iCs/>
        </w:rPr>
        <w:t>drx-inactivityTimer</w:t>
      </w:r>
      <w:proofErr w:type="spellEnd"/>
      <w:r w:rsidRPr="00A15E0D">
        <w:rPr>
          <w:bCs/>
        </w:rPr>
        <w:t xml:space="preserve"> will </w:t>
      </w:r>
      <w:r>
        <w:rPr>
          <w:bCs/>
        </w:rPr>
        <w:t>be (re)</w:t>
      </w:r>
      <w:r w:rsidRPr="00A15E0D">
        <w:rPr>
          <w:bCs/>
        </w:rPr>
        <w:t>start</w:t>
      </w:r>
      <w:r>
        <w:rPr>
          <w:bCs/>
        </w:rPr>
        <w:t>ed</w:t>
      </w:r>
      <w:r w:rsidRPr="00A15E0D">
        <w:rPr>
          <w:bCs/>
        </w:rPr>
        <w:t xml:space="preserve"> after a new transmission grant</w:t>
      </w:r>
      <w:r>
        <w:rPr>
          <w:bCs/>
        </w:rPr>
        <w:t xml:space="preserve">. Therefore, same as NR NTN, the optimization to define the new triggering of </w:t>
      </w:r>
      <w:proofErr w:type="spellStart"/>
      <w:r w:rsidRPr="00A15E0D">
        <w:rPr>
          <w:bCs/>
          <w:i/>
          <w:iCs/>
        </w:rPr>
        <w:t>drx-inactivityTimer</w:t>
      </w:r>
      <w:proofErr w:type="spellEnd"/>
      <w:r w:rsidRPr="00A15E0D">
        <w:rPr>
          <w:bCs/>
          <w:i/>
          <w:iCs/>
        </w:rPr>
        <w:t xml:space="preserve"> </w:t>
      </w:r>
      <w:r w:rsidRPr="00A15E0D">
        <w:rPr>
          <w:bCs/>
        </w:rPr>
        <w:t>is not needed</w:t>
      </w:r>
      <w:r>
        <w:rPr>
          <w:bCs/>
        </w:rPr>
        <w:t xml:space="preserve"> even if one or more HARQ processes configured with HARQ feedback disabled</w:t>
      </w:r>
      <w:r w:rsidRPr="00A15E0D">
        <w:rPr>
          <w:bCs/>
        </w:rPr>
        <w:t>.</w:t>
      </w:r>
    </w:p>
    <w:p w14:paraId="2B8ECDC9" w14:textId="1BA9F300" w:rsidR="006843AD" w:rsidRDefault="00F646AE" w:rsidP="00F646AE">
      <w:r w:rsidRPr="00A15E0D">
        <w:rPr>
          <w:b/>
        </w:rPr>
        <w:t xml:space="preserve">Observation </w:t>
      </w:r>
      <w:r w:rsidR="005F5748">
        <w:rPr>
          <w:b/>
        </w:rPr>
        <w:t>7</w:t>
      </w:r>
      <w:r w:rsidRPr="00A15E0D">
        <w:rPr>
          <w:b/>
        </w:rPr>
        <w:t xml:space="preserve">: For NB-IoT </w:t>
      </w:r>
      <w:r w:rsidR="00895023">
        <w:rPr>
          <w:b/>
        </w:rPr>
        <w:t xml:space="preserve">configured </w:t>
      </w:r>
      <w:r w:rsidRPr="00A15E0D">
        <w:rPr>
          <w:b/>
        </w:rPr>
        <w:t>with two HARQ process</w:t>
      </w:r>
      <w:r w:rsidR="0019457D">
        <w:rPr>
          <w:b/>
        </w:rPr>
        <w:t>es</w:t>
      </w:r>
      <w:r w:rsidRPr="00A15E0D">
        <w:rPr>
          <w:b/>
        </w:rPr>
        <w:t xml:space="preserve">, </w:t>
      </w:r>
      <w:r>
        <w:rPr>
          <w:b/>
        </w:rPr>
        <w:t xml:space="preserve">different from NB-IoT with single HARQ process, </w:t>
      </w:r>
      <w:r w:rsidRPr="00A15E0D">
        <w:rPr>
          <w:b/>
        </w:rPr>
        <w:t xml:space="preserve">there is no motivation to define new triggering of </w:t>
      </w:r>
      <w:proofErr w:type="spellStart"/>
      <w:r w:rsidRPr="00A15E0D">
        <w:rPr>
          <w:b/>
          <w:i/>
          <w:iCs/>
        </w:rPr>
        <w:t>drx-inactivityTimer</w:t>
      </w:r>
      <w:proofErr w:type="spellEnd"/>
      <w:r>
        <w:rPr>
          <w:b/>
          <w:i/>
          <w:iCs/>
        </w:rPr>
        <w:t xml:space="preserve"> </w:t>
      </w:r>
      <w:r w:rsidRPr="00595509">
        <w:rPr>
          <w:b/>
        </w:rPr>
        <w:t xml:space="preserve">for HARQ </w:t>
      </w:r>
      <w:r w:rsidR="00EB13B0">
        <w:rPr>
          <w:b/>
        </w:rPr>
        <w:t>configured with HARQ Mode B</w:t>
      </w:r>
      <w:r w:rsidRPr="00A15E0D">
        <w:rPr>
          <w:b/>
        </w:rPr>
        <w:t>.</w:t>
      </w:r>
    </w:p>
    <w:p w14:paraId="10E6DC62" w14:textId="2AF118D0" w:rsidR="0019457D" w:rsidRDefault="00BD01BC" w:rsidP="0019457D">
      <w:pPr>
        <w:rPr>
          <w:lang w:eastAsia="zh-CN"/>
        </w:rPr>
      </w:pPr>
      <w:r>
        <w:t>Furthermore, i</w:t>
      </w:r>
      <w:r w:rsidR="00AE6AB7">
        <w:t xml:space="preserve">n the post-meeting email discussion on </w:t>
      </w:r>
      <w:r w:rsidR="00AE6AB7" w:rsidRPr="000D378F">
        <w:t>MAC running CR</w:t>
      </w:r>
      <w:r w:rsidR="00AE6AB7">
        <w:t xml:space="preserve">, </w:t>
      </w:r>
      <w:r w:rsidR="0019457D">
        <w:t xml:space="preserve">there is proposal to change the </w:t>
      </w:r>
      <w:proofErr w:type="spellStart"/>
      <w:r w:rsidR="0019457D" w:rsidRPr="00BB16EC">
        <w:rPr>
          <w:i/>
          <w:iCs/>
        </w:rPr>
        <w:t>drx-inactivityTimer</w:t>
      </w:r>
      <w:proofErr w:type="spellEnd"/>
      <w:r w:rsidR="0019457D">
        <w:t xml:space="preserve"> behaviour in two HARQ processes</w:t>
      </w:r>
      <w:r w:rsidR="00970B03">
        <w:t xml:space="preserve"> case </w:t>
      </w:r>
      <w:r w:rsidR="0019457D">
        <w:t xml:space="preserve">based on RAN1 LS in which RAN1 clarified </w:t>
      </w:r>
      <w:r w:rsidR="0019457D" w:rsidRPr="0019457D">
        <w:t xml:space="preserve">the minimum time between the end of NPUSCH transmission and the start of NPDCCH monitoring for the same HARQ process is 1 </w:t>
      </w:r>
      <w:proofErr w:type="spellStart"/>
      <w:r w:rsidR="0019457D" w:rsidRPr="0019457D">
        <w:t>ms</w:t>
      </w:r>
      <w:proofErr w:type="spellEnd"/>
      <w:r w:rsidR="0019457D">
        <w:t>.</w:t>
      </w:r>
      <w:r w:rsidR="00970B03">
        <w:t xml:space="preserve"> </w:t>
      </w:r>
      <w:r w:rsidR="00F2657D">
        <w:t xml:space="preserve">In our understanding, </w:t>
      </w:r>
      <w:r w:rsidR="00FB3CA0">
        <w:t>RAN1 agreement</w:t>
      </w:r>
      <w:r w:rsidR="00F2657D">
        <w:t xml:space="preserve"> is </w:t>
      </w:r>
      <w:r w:rsidR="001251CF">
        <w:t xml:space="preserve">to lift </w:t>
      </w:r>
      <w:r w:rsidR="00F2657D">
        <w:t xml:space="preserve">PDCCH monitor restriction for HARQ Mode B </w:t>
      </w:r>
      <w:r w:rsidR="001251CF">
        <w:t xml:space="preserve">(i.e., </w:t>
      </w:r>
      <w:r w:rsidR="00F2657D">
        <w:t xml:space="preserve">the previous PDCCH monitoring restriction from </w:t>
      </w:r>
      <w:r w:rsidR="00F2657D" w:rsidRPr="00080C7A">
        <w:rPr>
          <w:rFonts w:eastAsia="MS Mincho"/>
        </w:rPr>
        <w:t xml:space="preserve">downlink subframe </w:t>
      </w:r>
      <w:r w:rsidR="00F2657D" w:rsidRPr="00080C7A">
        <w:t>that</w:t>
      </w:r>
      <w:r w:rsidR="00F2657D" w:rsidRPr="00080C7A">
        <w:rPr>
          <w:iCs/>
        </w:rPr>
        <w:t xml:space="preserve"> </w:t>
      </w:r>
      <w:r w:rsidR="00F2657D" w:rsidRPr="00080C7A">
        <w:t>overlaps with uplink</w:t>
      </w:r>
      <w:r w:rsidR="00F2657D" w:rsidRPr="00080C7A">
        <w:rPr>
          <w:rFonts w:eastAsia="MS Mincho"/>
        </w:rPr>
        <w:t xml:space="preserve"> subframe </w:t>
      </w:r>
      <w:r w:rsidR="00F2657D" w:rsidRPr="00080C7A">
        <w:rPr>
          <w:rFonts w:eastAsia="MS Mincho"/>
          <w:i/>
          <w:iCs/>
        </w:rPr>
        <w:t>n</w:t>
      </w:r>
      <w:r w:rsidR="00F2657D" w:rsidRPr="00080C7A">
        <w:rPr>
          <w:rFonts w:eastAsia="MS Mincho"/>
        </w:rPr>
        <w:t xml:space="preserve">+1 to subframe </w:t>
      </w:r>
      <w:r w:rsidR="00F2657D" w:rsidRPr="00080C7A">
        <w:rPr>
          <w:rFonts w:eastAsia="MS Mincho"/>
          <w:i/>
          <w:iCs/>
        </w:rPr>
        <w:t>n</w:t>
      </w:r>
      <w:r w:rsidR="00F2657D" w:rsidRPr="00080C7A">
        <w:rPr>
          <w:rFonts w:eastAsia="MS Mincho"/>
        </w:rPr>
        <w:t>+</w:t>
      </w:r>
      <w:proofErr w:type="spellStart"/>
      <w:r w:rsidR="00F2657D" w:rsidRPr="00080C7A">
        <w:rPr>
          <w:i/>
          <w:lang w:val="en-US" w:eastAsia="zh-CN"/>
        </w:rPr>
        <w:t>K</w:t>
      </w:r>
      <w:r w:rsidR="00F2657D" w:rsidRPr="00080C7A">
        <w:rPr>
          <w:iCs/>
          <w:vertAlign w:val="subscript"/>
          <w:lang w:val="en-US" w:eastAsia="zh-CN"/>
        </w:rPr>
        <w:t>mac</w:t>
      </w:r>
      <w:proofErr w:type="spellEnd"/>
      <w:r w:rsidR="00F2657D" w:rsidRPr="00080C7A">
        <w:rPr>
          <w:rFonts w:eastAsia="MS Mincho"/>
        </w:rPr>
        <w:t>+3</w:t>
      </w:r>
      <w:r w:rsidR="00F2657D">
        <w:rPr>
          <w:rFonts w:eastAsia="MS Mincho"/>
        </w:rPr>
        <w:t xml:space="preserve"> is </w:t>
      </w:r>
      <w:r w:rsidR="00F2657D" w:rsidRPr="00FB3CA0">
        <w:rPr>
          <w:rFonts w:eastAsia="MS Mincho"/>
          <w:u w:val="single"/>
        </w:rPr>
        <w:t>not</w:t>
      </w:r>
      <w:r w:rsidR="00F2657D">
        <w:rPr>
          <w:rFonts w:eastAsia="MS Mincho"/>
        </w:rPr>
        <w:t xml:space="preserve"> applied anymore</w:t>
      </w:r>
      <w:r w:rsidR="0025757F">
        <w:rPr>
          <w:rFonts w:eastAsia="MS Mincho"/>
        </w:rPr>
        <w:t>)</w:t>
      </w:r>
      <w:r w:rsidR="00F2657D">
        <w:t>. In the agreed CR for 36.213</w:t>
      </w:r>
      <w:r w:rsidR="00281B50">
        <w:t xml:space="preserve"> (as below)</w:t>
      </w:r>
      <w:r w:rsidR="00F2657D">
        <w:t xml:space="preserve">, RAN1 already </w:t>
      </w:r>
      <w:r w:rsidR="00686BE7">
        <w:t xml:space="preserve">lift the </w:t>
      </w:r>
      <w:r w:rsidR="00F2657D">
        <w:t xml:space="preserve">PDCCH monitor </w:t>
      </w:r>
      <w:r w:rsidR="00686BE7" w:rsidRPr="00FB124C">
        <w:rPr>
          <w:highlight w:val="cyan"/>
        </w:rPr>
        <w:t>restriction</w:t>
      </w:r>
      <w:r w:rsidR="00686BE7">
        <w:t xml:space="preserve"> for HARQ Mode B</w:t>
      </w:r>
      <w:r w:rsidR="004B311F">
        <w:t xml:space="preserve"> by adding the </w:t>
      </w:r>
      <w:r w:rsidR="004B311F" w:rsidRPr="00FB124C">
        <w:rPr>
          <w:highlight w:val="darkGray"/>
        </w:rPr>
        <w:t>exception</w:t>
      </w:r>
      <w:r w:rsidR="00F2657D">
        <w:t>.</w:t>
      </w:r>
      <w:r w:rsidR="00E34AE0">
        <w:t xml:space="preserve"> </w:t>
      </w:r>
      <w:r w:rsidR="0096635D">
        <w:t xml:space="preserve">Additionally, the 1ms gap </w:t>
      </w:r>
      <w:r w:rsidR="00375C54">
        <w:t xml:space="preserve">between </w:t>
      </w:r>
      <w:r w:rsidR="0035418A">
        <w:t>the PUSCH transmission and PDCCH monitor</w:t>
      </w:r>
      <w:r w:rsidR="00F10F03">
        <w:t xml:space="preserve">ing has been captured </w:t>
      </w:r>
      <w:r w:rsidR="00B42F01">
        <w:t xml:space="preserve">as </w:t>
      </w:r>
      <w:r w:rsidR="00B42F01" w:rsidRPr="00FB124C">
        <w:rPr>
          <w:highlight w:val="yellow"/>
        </w:rPr>
        <w:t>guard period</w:t>
      </w:r>
      <w:r w:rsidR="00B42F01">
        <w:t xml:space="preserve"> </w:t>
      </w:r>
      <w:r w:rsidR="00D057D4">
        <w:t xml:space="preserve">in </w:t>
      </w:r>
      <w:r w:rsidR="00F60F4A">
        <w:t>legacy</w:t>
      </w:r>
      <w:r w:rsidR="005A7462">
        <w:t xml:space="preserve"> </w:t>
      </w:r>
      <w:r w:rsidR="006D5774">
        <w:t>(</w:t>
      </w:r>
      <w:r w:rsidR="00B4093F">
        <w:t>refer to</w:t>
      </w:r>
      <w:r w:rsidR="00F10F03">
        <w:t xml:space="preserve"> TS36.211 </w:t>
      </w:r>
      <w:r w:rsidR="00662FF1">
        <w:t>6.2.5</w:t>
      </w:r>
      <w:r w:rsidR="006D5774">
        <w:t>)</w:t>
      </w:r>
      <w:r w:rsidR="00662FF1">
        <w:t>.</w:t>
      </w:r>
    </w:p>
    <w:tbl>
      <w:tblPr>
        <w:tblStyle w:val="TableGrid"/>
        <w:tblW w:w="0" w:type="auto"/>
        <w:tblLook w:val="04A0" w:firstRow="1" w:lastRow="0" w:firstColumn="1" w:lastColumn="0" w:noHBand="0" w:noVBand="1"/>
      </w:tblPr>
      <w:tblGrid>
        <w:gridCol w:w="9631"/>
      </w:tblGrid>
      <w:tr w:rsidR="00970B03" w14:paraId="64B1A8FF" w14:textId="77777777" w:rsidTr="00970B03">
        <w:tc>
          <w:tcPr>
            <w:tcW w:w="9631" w:type="dxa"/>
          </w:tcPr>
          <w:p w14:paraId="24BFF894" w14:textId="77777777" w:rsidR="00F52B77" w:rsidRDefault="00F52B77" w:rsidP="00F52B77">
            <w:r w:rsidRPr="00970B03">
              <w:rPr>
                <w:highlight w:val="green"/>
              </w:rPr>
              <w:t xml:space="preserve">Excerpt </w:t>
            </w:r>
            <w:r w:rsidRPr="00F52B77">
              <w:rPr>
                <w:highlight w:val="green"/>
              </w:rPr>
              <w:t xml:space="preserve">from RAN1 </w:t>
            </w:r>
            <w:r w:rsidRPr="00A87597">
              <w:rPr>
                <w:highlight w:val="green"/>
              </w:rPr>
              <w:t>R1-2308693</w:t>
            </w:r>
            <w:r w:rsidRPr="00F52B77">
              <w:rPr>
                <w:highlight w:val="green"/>
              </w:rPr>
              <w:t>:</w:t>
            </w:r>
          </w:p>
          <w:p w14:paraId="3CC15821" w14:textId="77777777" w:rsidR="00970B03" w:rsidRPr="001A7C01" w:rsidRDefault="00970B03" w:rsidP="00970B03">
            <w:r w:rsidRPr="00FB124C">
              <w:t xml:space="preserve">If a NB-IoT UE is configured with higher layer parameter </w:t>
            </w:r>
            <w:proofErr w:type="spellStart"/>
            <w:r w:rsidRPr="00FB124C">
              <w:rPr>
                <w:i/>
              </w:rPr>
              <w:t>twoHARQ-ProcessesConfig</w:t>
            </w:r>
            <w:proofErr w:type="spellEnd"/>
          </w:p>
          <w:p w14:paraId="605EB6CA" w14:textId="77777777" w:rsidR="00970B03" w:rsidRPr="001A7C01" w:rsidRDefault="00970B03" w:rsidP="00970B03">
            <w:pPr>
              <w:pStyle w:val="B1"/>
            </w:pPr>
            <w:r w:rsidRPr="001A7C01">
              <w:t>-</w:t>
            </w:r>
            <w:r w:rsidRPr="001A7C01">
              <w:tab/>
              <w:t xml:space="preserve">and if the UE has a NPUSCH transmission ending in subframe </w:t>
            </w:r>
            <w:r w:rsidRPr="001A7C01">
              <w:rPr>
                <w:i/>
              </w:rPr>
              <w:t>n</w:t>
            </w:r>
            <w:r w:rsidRPr="001A7C01">
              <w:t>,</w:t>
            </w:r>
          </w:p>
          <w:p w14:paraId="2C974431" w14:textId="77777777" w:rsidR="00970B03" w:rsidRPr="00CF256D" w:rsidRDefault="00970B03" w:rsidP="00970B03">
            <w:pPr>
              <w:pStyle w:val="B2"/>
            </w:pPr>
            <w:r w:rsidRPr="001A7C01">
              <w:t>-</w:t>
            </w:r>
            <w:r w:rsidRPr="001A7C01">
              <w:tab/>
              <w:t>the UE is not required to receive transmission</w:t>
            </w:r>
            <w:r>
              <w:t>s in the Type B half-dup</w:t>
            </w:r>
            <w:r w:rsidRPr="00B4093F">
              <w:t xml:space="preserve">lex </w:t>
            </w:r>
            <w:r w:rsidRPr="00FB124C">
              <w:rPr>
                <w:highlight w:val="yellow"/>
              </w:rPr>
              <w:t>guard periods</w:t>
            </w:r>
            <w:r>
              <w:t xml:space="preserve"> as specified in [3]for FDD</w:t>
            </w:r>
            <w:r w:rsidRPr="001A7C01" w:rsidDel="00CF256D">
              <w:t xml:space="preserve"> </w:t>
            </w:r>
            <w:r w:rsidRPr="003D038A">
              <w:t>; and</w:t>
            </w:r>
          </w:p>
          <w:p w14:paraId="2DCB20AF" w14:textId="710ECCAD" w:rsidR="00970B03" w:rsidRDefault="00970B03" w:rsidP="00970B03">
            <w:pPr>
              <w:pStyle w:val="B2"/>
            </w:pPr>
            <w:r w:rsidRPr="001A7C01">
              <w:t>-</w:t>
            </w:r>
            <w:r w:rsidRPr="001A7C01">
              <w:tab/>
            </w:r>
            <w:bookmarkStart w:id="4" w:name="_Hlk136604323"/>
            <w:bookmarkStart w:id="5" w:name="OLE_LINK1"/>
            <w:r w:rsidRPr="00FB124C">
              <w:rPr>
                <w:highlight w:val="cyan"/>
              </w:rPr>
              <w:t xml:space="preserve">the UE is not </w:t>
            </w:r>
            <w:r w:rsidRPr="00FB124C">
              <w:rPr>
                <w:highlight w:val="cyan"/>
                <w:lang w:eastAsia="zh-CN"/>
              </w:rPr>
              <w:t>expected</w:t>
            </w:r>
            <w:r w:rsidRPr="00FB124C">
              <w:rPr>
                <w:highlight w:val="cyan"/>
              </w:rPr>
              <w:t xml:space="preserve"> to receive a</w:t>
            </w:r>
            <w:r w:rsidRPr="00FB124C">
              <w:rPr>
                <w:highlight w:val="cyan"/>
                <w:lang w:eastAsia="zh-CN"/>
              </w:rPr>
              <w:t>n NPDCCH</w:t>
            </w:r>
            <w:r w:rsidRPr="00FB124C">
              <w:rPr>
                <w:lang w:eastAsia="zh-CN"/>
              </w:rPr>
              <w:t xml:space="preserve"> with DCI format N0/N1 </w:t>
            </w:r>
            <w:r w:rsidRPr="00FB124C">
              <w:t>for the same HARQ process</w:t>
            </w:r>
            <w:r w:rsidRPr="00FB124C">
              <w:rPr>
                <w:lang w:eastAsia="zh-CN"/>
              </w:rPr>
              <w:t xml:space="preserve"> ID</w:t>
            </w:r>
            <w:r w:rsidRPr="003A2FA7">
              <w:rPr>
                <w:rFonts w:hint="eastAsia"/>
                <w:lang w:eastAsia="zh-CN"/>
              </w:rPr>
              <w:t xml:space="preserve"> as</w:t>
            </w:r>
            <w:r w:rsidRPr="001A7C01">
              <w:rPr>
                <w:rFonts w:hint="eastAsia"/>
                <w:lang w:eastAsia="zh-CN"/>
              </w:rPr>
              <w:t xml:space="preserve"> the NPUSCH transmission</w:t>
            </w:r>
            <w:r w:rsidRPr="001A7C01">
              <w:t xml:space="preserve"> in any subframe starting from subframe n+1 to subframe n+3</w:t>
            </w:r>
            <w:r>
              <w:t xml:space="preserve">, </w:t>
            </w:r>
            <w:r w:rsidRPr="00080C7A">
              <w:rPr>
                <w:rFonts w:eastAsia="MS Mincho"/>
              </w:rPr>
              <w:t xml:space="preserve">or </w:t>
            </w:r>
            <w:r w:rsidRPr="00FB124C">
              <w:rPr>
                <w:rFonts w:eastAsia="MS Mincho"/>
                <w:highlight w:val="cyan"/>
              </w:rPr>
              <w:t xml:space="preserve">in a NTN </w:t>
            </w:r>
            <w:r w:rsidRPr="00FB124C">
              <w:rPr>
                <w:iCs/>
                <w:highlight w:val="cyan"/>
              </w:rPr>
              <w:lastRenderedPageBreak/>
              <w:t>serving cell</w:t>
            </w:r>
            <w:r w:rsidRPr="00FB124C">
              <w:rPr>
                <w:rFonts w:eastAsia="MS Mincho"/>
                <w:highlight w:val="cyan"/>
              </w:rPr>
              <w:t xml:space="preserve">, in any downlink subframe </w:t>
            </w:r>
            <w:r w:rsidRPr="00FB124C">
              <w:rPr>
                <w:highlight w:val="cyan"/>
              </w:rPr>
              <w:t>that</w:t>
            </w:r>
            <w:r w:rsidRPr="00FB124C">
              <w:rPr>
                <w:iCs/>
                <w:highlight w:val="cyan"/>
              </w:rPr>
              <w:t xml:space="preserve"> </w:t>
            </w:r>
            <w:r w:rsidRPr="00FB124C">
              <w:rPr>
                <w:highlight w:val="cyan"/>
              </w:rPr>
              <w:t>overlaps with uplink</w:t>
            </w:r>
            <w:r w:rsidRPr="00FB124C">
              <w:rPr>
                <w:rFonts w:eastAsia="MS Mincho"/>
                <w:highlight w:val="cyan"/>
              </w:rPr>
              <w:t xml:space="preserve"> subframe </w:t>
            </w:r>
            <w:r w:rsidRPr="00FB124C">
              <w:rPr>
                <w:rFonts w:eastAsia="MS Mincho"/>
                <w:i/>
                <w:iCs/>
                <w:highlight w:val="cyan"/>
              </w:rPr>
              <w:t>n</w:t>
            </w:r>
            <w:r w:rsidRPr="00FB124C">
              <w:rPr>
                <w:rFonts w:eastAsia="MS Mincho"/>
                <w:highlight w:val="cyan"/>
              </w:rPr>
              <w:t xml:space="preserve">+1 to subframe </w:t>
            </w:r>
            <w:r w:rsidRPr="00FB124C">
              <w:rPr>
                <w:rFonts w:eastAsia="MS Mincho"/>
                <w:i/>
                <w:iCs/>
                <w:highlight w:val="cyan"/>
              </w:rPr>
              <w:t>n</w:t>
            </w:r>
            <w:r w:rsidRPr="00FB124C">
              <w:rPr>
                <w:rFonts w:eastAsia="MS Mincho"/>
                <w:highlight w:val="cyan"/>
              </w:rPr>
              <w:t>+</w:t>
            </w:r>
            <w:proofErr w:type="spellStart"/>
            <w:r w:rsidRPr="00FB124C">
              <w:rPr>
                <w:i/>
                <w:highlight w:val="cyan"/>
                <w:lang w:val="en-US" w:eastAsia="zh-CN"/>
              </w:rPr>
              <w:t>K</w:t>
            </w:r>
            <w:r w:rsidRPr="00FB124C">
              <w:rPr>
                <w:iCs/>
                <w:highlight w:val="cyan"/>
                <w:vertAlign w:val="subscript"/>
                <w:lang w:val="en-US" w:eastAsia="zh-CN"/>
              </w:rPr>
              <w:t>mac</w:t>
            </w:r>
            <w:proofErr w:type="spellEnd"/>
            <w:r w:rsidRPr="00FB124C">
              <w:rPr>
                <w:rFonts w:eastAsia="MS Mincho"/>
                <w:highlight w:val="cyan"/>
              </w:rPr>
              <w:t>+3</w:t>
            </w:r>
            <w:r>
              <w:rPr>
                <w:rFonts w:eastAsia="MS Mincho"/>
              </w:rPr>
              <w:t xml:space="preserve"> </w:t>
            </w:r>
            <w:bookmarkEnd w:id="4"/>
            <w:r w:rsidRPr="00FB124C">
              <w:rPr>
                <w:rFonts w:eastAsia="MS Mincho"/>
                <w:highlight w:val="darkGray"/>
              </w:rPr>
              <w:t xml:space="preserve">except </w:t>
            </w:r>
            <w:r w:rsidRPr="00FB124C">
              <w:rPr>
                <w:color w:val="000000"/>
                <w:highlight w:val="darkGray"/>
              </w:rPr>
              <w:t xml:space="preserve">if the UE is configured with higher </w:t>
            </w:r>
            <w:r w:rsidRPr="00FB124C">
              <w:rPr>
                <w:highlight w:val="darkGray"/>
              </w:rPr>
              <w:t xml:space="preserve">layer parameter </w:t>
            </w:r>
            <w:proofErr w:type="spellStart"/>
            <w:r w:rsidRPr="00FB124C">
              <w:rPr>
                <w:i/>
                <w:iCs/>
                <w:color w:val="000000"/>
                <w:highlight w:val="darkGray"/>
              </w:rPr>
              <w:t>uplinkHARQ</w:t>
            </w:r>
            <w:proofErr w:type="spellEnd"/>
            <w:r w:rsidRPr="00FB124C">
              <w:rPr>
                <w:i/>
                <w:iCs/>
                <w:color w:val="000000"/>
                <w:highlight w:val="darkGray"/>
              </w:rPr>
              <w:t>-mode</w:t>
            </w:r>
            <w:r w:rsidRPr="00FB124C">
              <w:rPr>
                <w:highlight w:val="darkGray"/>
              </w:rPr>
              <w:t xml:space="preserve"> set to ‘</w:t>
            </w:r>
            <w:proofErr w:type="spellStart"/>
            <w:r w:rsidRPr="00FB124C">
              <w:rPr>
                <w:i/>
                <w:iCs/>
                <w:highlight w:val="darkGray"/>
              </w:rPr>
              <w:t>HARQModeB</w:t>
            </w:r>
            <w:proofErr w:type="spellEnd"/>
            <w:r w:rsidRPr="00FB124C">
              <w:rPr>
                <w:highlight w:val="darkGray"/>
              </w:rPr>
              <w:t xml:space="preserve">’ for the same HARQ process ID, </w:t>
            </w:r>
            <w:bookmarkStart w:id="6" w:name="_Hlk144410128"/>
            <w:r>
              <w:t>or if</w:t>
            </w:r>
            <w:r>
              <w:rPr>
                <w:iCs/>
              </w:rPr>
              <w:t xml:space="preserve"> </w:t>
            </w:r>
            <w: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for the same HARQ process ID, and the UE is configured with higher layer parameter </w:t>
            </w:r>
            <w:proofErr w:type="spellStart"/>
            <w:r w:rsidRPr="00E73197">
              <w:rPr>
                <w:i/>
                <w:iCs/>
              </w:rPr>
              <w:t>downlinkHARQ</w:t>
            </w:r>
            <w:proofErr w:type="spellEnd"/>
            <w:r w:rsidRPr="00E73197">
              <w:rPr>
                <w:i/>
                <w:iCs/>
              </w:rPr>
              <w:t>-</w:t>
            </w:r>
            <w:proofErr w:type="spellStart"/>
            <w:r w:rsidRPr="00E73197">
              <w:rPr>
                <w:i/>
                <w:iCs/>
              </w:rPr>
              <w:t>FeedbackDisabled</w:t>
            </w:r>
            <w:proofErr w:type="spellEnd"/>
            <w:r>
              <w:rPr>
                <w:i/>
                <w:iCs/>
              </w:rPr>
              <w:t>-Bitmap-NB</w:t>
            </w:r>
            <w:r w:rsidRPr="00E73197">
              <w:t xml:space="preserve"> indicating disabled HARQ-ACK information for </w:t>
            </w:r>
            <w:r>
              <w:t>the same</w:t>
            </w:r>
            <w:r w:rsidRPr="00E73197">
              <w:t xml:space="preserve"> HARQ process</w:t>
            </w:r>
            <w:r>
              <w:t xml:space="preserve"> ID</w:t>
            </w:r>
            <w:bookmarkEnd w:id="5"/>
            <w:bookmarkEnd w:id="6"/>
            <w:r w:rsidRPr="001A7C01">
              <w:rPr>
                <w:i/>
              </w:rPr>
              <w:t>;</w:t>
            </w:r>
          </w:p>
        </w:tc>
      </w:tr>
    </w:tbl>
    <w:p w14:paraId="4F005774" w14:textId="77777777" w:rsidR="00970B03" w:rsidRPr="00FB3CA0" w:rsidRDefault="00970B03" w:rsidP="009339CB">
      <w:pPr>
        <w:rPr>
          <w:sz w:val="2"/>
          <w:szCs w:val="2"/>
        </w:rPr>
      </w:pPr>
    </w:p>
    <w:p w14:paraId="22C568FA" w14:textId="40A8C85E" w:rsidR="00970B03" w:rsidRDefault="00F2657D" w:rsidP="00AA20B2">
      <w:pPr>
        <w:jc w:val="both"/>
      </w:pPr>
      <w:r>
        <w:t xml:space="preserve">As discussed in section 2.1, in MAC specification, it’s our understanding that even UE is in DRX Active time, UE should follow the PDCCH monitoring referring to RAN1 specification. Therefore, it is not needed for RAN2 to </w:t>
      </w:r>
      <w:r w:rsidR="00FB24E4">
        <w:t xml:space="preserve">duplicate the </w:t>
      </w:r>
      <w:r>
        <w:t xml:space="preserve">capture </w:t>
      </w:r>
      <w:r w:rsidR="00E15658">
        <w:t xml:space="preserve">of the PDCCH restriction </w:t>
      </w:r>
      <w:r>
        <w:t xml:space="preserve">in MAC specification </w:t>
      </w:r>
      <w:r w:rsidR="00494EC8">
        <w:t>and</w:t>
      </w:r>
      <w:r>
        <w:t xml:space="preserve"> chang</w:t>
      </w:r>
      <w:r w:rsidR="00494EC8">
        <w:t>e</w:t>
      </w:r>
      <w:r>
        <w:t xml:space="preserve"> the DRX procedures</w:t>
      </w:r>
      <w:r w:rsidR="00494EC8">
        <w:t>/</w:t>
      </w:r>
      <w:r>
        <w:t xml:space="preserve">DRX timer </w:t>
      </w:r>
      <w:proofErr w:type="gramStart"/>
      <w:r>
        <w:t>in order to</w:t>
      </w:r>
      <w:proofErr w:type="gramEnd"/>
      <w:r>
        <w:t xml:space="preserve"> </w:t>
      </w:r>
      <w:r w:rsidR="001268DA">
        <w:t xml:space="preserve">exactly </w:t>
      </w:r>
      <w:r>
        <w:t xml:space="preserve">match any RAN1 defined PDCCH monitoring behaviour. </w:t>
      </w:r>
      <w:r w:rsidR="00AA20B2">
        <w:t xml:space="preserve">Furthermore, </w:t>
      </w:r>
      <w:r w:rsidR="0029616E">
        <w:t xml:space="preserve">the full duplex </w:t>
      </w:r>
      <w:r w:rsidR="00AA20B2">
        <w:t xml:space="preserve">UE has </w:t>
      </w:r>
      <w:r w:rsidR="009F592C">
        <w:t xml:space="preserve">the </w:t>
      </w:r>
      <w:r w:rsidR="00AA20B2">
        <w:t xml:space="preserve">capability to monitor the PDCCH </w:t>
      </w:r>
      <w:r w:rsidR="00FB3CA0">
        <w:t>every subframe</w:t>
      </w:r>
      <w:r w:rsidR="007317D5">
        <w:t xml:space="preserve"> while it</w:t>
      </w:r>
      <w:r w:rsidR="00FB3CA0">
        <w:t xml:space="preserve"> </w:t>
      </w:r>
      <w:r w:rsidR="00AA20B2">
        <w:t xml:space="preserve">does not mean NW shall guarantee the UE can always monitor the PDCCH by keeping it in DRX active state. Thus, it is not reasonable to change the DRX procedures and DRX timers to match PDCCH monitoring restriction as defined by RAN1. </w:t>
      </w:r>
    </w:p>
    <w:p w14:paraId="77448D79" w14:textId="69D06581" w:rsidR="00FB3CA0" w:rsidRPr="0037289B" w:rsidRDefault="00FB3CA0" w:rsidP="00FB3CA0">
      <w:pPr>
        <w:rPr>
          <w:rFonts w:eastAsiaTheme="minorEastAsia"/>
          <w:b/>
          <w:bCs/>
        </w:rPr>
      </w:pPr>
      <w:r>
        <w:rPr>
          <w:b/>
        </w:rPr>
        <w:t>Proposal</w:t>
      </w:r>
      <w:r w:rsidRPr="00B84DB2">
        <w:rPr>
          <w:b/>
        </w:rPr>
        <w:t xml:space="preserve"> </w:t>
      </w:r>
      <w:r w:rsidR="00A75926">
        <w:rPr>
          <w:b/>
        </w:rPr>
        <w:t>10</w:t>
      </w:r>
      <w:r w:rsidRPr="007A2E55">
        <w:rPr>
          <w:bCs/>
        </w:rPr>
        <w:t>:</w:t>
      </w:r>
      <w:r>
        <w:t xml:space="preserve"> </w:t>
      </w:r>
      <w:r w:rsidRPr="0037289B">
        <w:rPr>
          <w:rFonts w:eastAsiaTheme="minorEastAsia"/>
          <w:b/>
          <w:bCs/>
        </w:rPr>
        <w:t>For NB-IoT UE configured with two HARQ processes</w:t>
      </w:r>
      <w:r>
        <w:rPr>
          <w:rFonts w:eastAsiaTheme="minorEastAsia"/>
          <w:b/>
          <w:bCs/>
        </w:rPr>
        <w:t xml:space="preserve"> and at least one of them is configured with HARQ mode B</w:t>
      </w:r>
      <w:r w:rsidRPr="0037289B">
        <w:rPr>
          <w:rFonts w:eastAsiaTheme="minorEastAsia"/>
          <w:b/>
          <w:bCs/>
        </w:rPr>
        <w:t xml:space="preserve">, </w:t>
      </w:r>
      <w:r>
        <w:rPr>
          <w:rFonts w:eastAsiaTheme="minorEastAsia"/>
          <w:b/>
          <w:bCs/>
        </w:rPr>
        <w:t xml:space="preserve">there is </w:t>
      </w:r>
      <w:r w:rsidRPr="0037289B">
        <w:rPr>
          <w:rFonts w:eastAsiaTheme="minorEastAsia"/>
          <w:b/>
          <w:bCs/>
        </w:rPr>
        <w:t xml:space="preserve">no </w:t>
      </w:r>
      <w:r>
        <w:rPr>
          <w:rFonts w:eastAsiaTheme="minorEastAsia"/>
          <w:b/>
          <w:bCs/>
        </w:rPr>
        <w:t xml:space="preserve">need to </w:t>
      </w:r>
      <w:r w:rsidRPr="0037289B">
        <w:rPr>
          <w:rFonts w:eastAsiaTheme="minorEastAsia"/>
          <w:b/>
          <w:bCs/>
        </w:rPr>
        <w:t xml:space="preserve">change the operation on </w:t>
      </w:r>
      <w:proofErr w:type="spellStart"/>
      <w:r w:rsidRPr="0037289B">
        <w:rPr>
          <w:rFonts w:eastAsiaTheme="minorEastAsia"/>
          <w:b/>
          <w:bCs/>
          <w:i/>
          <w:iCs/>
        </w:rPr>
        <w:t>drx-InactivityTimer</w:t>
      </w:r>
      <w:proofErr w:type="spellEnd"/>
      <w:r w:rsidRPr="0037289B">
        <w:rPr>
          <w:rFonts w:eastAsiaTheme="minorEastAsia"/>
          <w:b/>
          <w:bCs/>
        </w:rPr>
        <w:t xml:space="preserve"> (i.e., it is sufficient to capture the </w:t>
      </w:r>
      <w:r w:rsidR="0011483B">
        <w:rPr>
          <w:rFonts w:eastAsiaTheme="minorEastAsia"/>
          <w:b/>
          <w:bCs/>
        </w:rPr>
        <w:t>1</w:t>
      </w:r>
      <w:r w:rsidRPr="0037289B">
        <w:rPr>
          <w:rFonts w:eastAsiaTheme="minorEastAsia"/>
          <w:b/>
          <w:bCs/>
        </w:rPr>
        <w:t xml:space="preserve"> subframe PDCCH monitor restriction in RAN1 spec).</w:t>
      </w:r>
    </w:p>
    <w:p w14:paraId="44429882" w14:textId="77777777" w:rsidR="00F1697B" w:rsidRDefault="00F1697B" w:rsidP="008A44B9"/>
    <w:p w14:paraId="2EB32FCF" w14:textId="2B5CE862" w:rsidR="00F1697B" w:rsidRPr="00FB124C" w:rsidRDefault="00F1697B" w:rsidP="00FB124C">
      <w:pPr>
        <w:pStyle w:val="Heading3"/>
        <w:numPr>
          <w:ilvl w:val="2"/>
          <w:numId w:val="20"/>
        </w:numPr>
        <w:rPr>
          <w:lang w:eastAsia="zh-CN"/>
        </w:rPr>
      </w:pPr>
      <w:proofErr w:type="spellStart"/>
      <w:r w:rsidRPr="00FB124C">
        <w:rPr>
          <w:lang w:eastAsia="zh-CN"/>
        </w:rPr>
        <w:t>eMTC</w:t>
      </w:r>
      <w:proofErr w:type="spellEnd"/>
      <w:r w:rsidRPr="00FB124C">
        <w:rPr>
          <w:lang w:eastAsia="zh-CN"/>
        </w:rPr>
        <w:t xml:space="preserve"> over NTN</w:t>
      </w:r>
    </w:p>
    <w:p w14:paraId="7CA2ED9D" w14:textId="3055D781" w:rsidR="00CC4DEE" w:rsidRDefault="008A44B9" w:rsidP="008A44B9">
      <w:pPr>
        <w:rPr>
          <w:rFonts w:eastAsiaTheme="minorEastAsia"/>
        </w:rPr>
      </w:pPr>
      <w:r w:rsidRPr="000D378F">
        <w:t>For eMTC over NTN, there was also some discussion</w:t>
      </w:r>
      <w:r>
        <w:t>s</w:t>
      </w:r>
      <w:r w:rsidRPr="000D378F">
        <w:t xml:space="preserve"> in </w:t>
      </w:r>
      <w:r>
        <w:t xml:space="preserve">the post-meeting email discussion on </w:t>
      </w:r>
      <w:r w:rsidRPr="000D378F">
        <w:t xml:space="preserve">MAC running CR regarding the change of operation </w:t>
      </w:r>
      <w:r w:rsidRPr="000D378F">
        <w:rPr>
          <w:rFonts w:eastAsiaTheme="minorEastAsia"/>
        </w:rPr>
        <w:t xml:space="preserve">on </w:t>
      </w:r>
      <w:proofErr w:type="spellStart"/>
      <w:r w:rsidRPr="000D378F">
        <w:rPr>
          <w:rFonts w:eastAsiaTheme="minorEastAsia"/>
          <w:i/>
          <w:iCs/>
        </w:rPr>
        <w:t>drx-InactivityTimer</w:t>
      </w:r>
      <w:proofErr w:type="spellEnd"/>
      <w:r>
        <w:rPr>
          <w:rFonts w:eastAsiaTheme="minorEastAsia"/>
          <w:i/>
          <w:iCs/>
        </w:rPr>
        <w:t xml:space="preserve"> </w:t>
      </w:r>
      <w:r w:rsidRPr="008A44B9">
        <w:rPr>
          <w:rFonts w:eastAsiaTheme="minorEastAsia"/>
        </w:rPr>
        <w:t>if HARQ process is configured with mode B</w:t>
      </w:r>
      <w:r w:rsidR="00E56D8D">
        <w:rPr>
          <w:rFonts w:eastAsiaTheme="minorEastAsia"/>
        </w:rPr>
        <w:t xml:space="preserve">, </w:t>
      </w:r>
      <w:r w:rsidR="002D0742">
        <w:t>to reflect RAN1 LS that</w:t>
      </w:r>
      <w:r w:rsidR="00CC4DEE">
        <w:t xml:space="preserve"> </w:t>
      </w:r>
      <w:r w:rsidR="00CC4DEE" w:rsidRPr="0019457D">
        <w:t xml:space="preserve">the minimum time between the end of PUSCH transmission and the start of </w:t>
      </w:r>
      <w:r w:rsidR="00CC4DEE">
        <w:t>M</w:t>
      </w:r>
      <w:r w:rsidR="00CC4DEE" w:rsidRPr="0019457D">
        <w:t xml:space="preserve">PDCCH monitoring for the same HARQ process is 1 </w:t>
      </w:r>
      <w:proofErr w:type="spellStart"/>
      <w:r w:rsidR="00CC4DEE" w:rsidRPr="0019457D">
        <w:t>ms</w:t>
      </w:r>
      <w:proofErr w:type="spellEnd"/>
      <w:r w:rsidR="00CC4DEE">
        <w:t xml:space="preserve"> for half duplex and the 0 </w:t>
      </w:r>
      <w:proofErr w:type="spellStart"/>
      <w:r w:rsidR="00CC4DEE">
        <w:t>ms</w:t>
      </w:r>
      <w:proofErr w:type="spellEnd"/>
      <w:r w:rsidR="00CC4DEE">
        <w:t xml:space="preserve"> for full duplex</w:t>
      </w:r>
      <w:r w:rsidR="005422CA">
        <w:rPr>
          <w:rFonts w:eastAsiaTheme="minorEastAsia"/>
        </w:rPr>
        <w:t>.</w:t>
      </w:r>
      <w:r w:rsidR="00CC4DEE">
        <w:rPr>
          <w:rFonts w:eastAsiaTheme="minorEastAsia"/>
        </w:rPr>
        <w:t xml:space="preserve"> </w:t>
      </w:r>
    </w:p>
    <w:p w14:paraId="33F54B84" w14:textId="1F890F16" w:rsidR="008A44B9" w:rsidRDefault="00CC4DEE" w:rsidP="008A44B9">
      <w:r>
        <w:rPr>
          <w:rFonts w:eastAsiaTheme="minorEastAsia"/>
        </w:rPr>
        <w:t xml:space="preserve">As discussed above, </w:t>
      </w:r>
      <w:r w:rsidRPr="00CC4DEE">
        <w:rPr>
          <w:rFonts w:eastAsiaTheme="minorEastAsia"/>
        </w:rPr>
        <w:t>UE has the capability to monitor the PDCCH every subframe does not mean NW shall guarantee the UE can always monitor the PDCCH by keeping it in DRX active state. Thus, it is not reasonable to change the DRX procedures and DRX timers to match PDCCH monitoring restriction as defined by RAN1.</w:t>
      </w:r>
      <w:r>
        <w:rPr>
          <w:rFonts w:eastAsiaTheme="minorEastAsia"/>
        </w:rPr>
        <w:t xml:space="preserve"> Instead, </w:t>
      </w:r>
      <w:r>
        <w:t>when UE is in DRX Active time, UE should follow the PDCCH monitoring referring to RAN1 specification. Therefore</w:t>
      </w:r>
      <w:r w:rsidR="008A44B9">
        <w:t xml:space="preserve">, if a HARQ process is configured with HARQ mode B, there is no need to change the </w:t>
      </w:r>
      <w:proofErr w:type="spellStart"/>
      <w:r w:rsidR="008A44B9" w:rsidRPr="00CC4DEE">
        <w:rPr>
          <w:i/>
          <w:iCs/>
        </w:rPr>
        <w:t>drx-inactivityTimer</w:t>
      </w:r>
      <w:proofErr w:type="spellEnd"/>
      <w:r w:rsidR="008A44B9">
        <w:t xml:space="preserve"> operation</w:t>
      </w:r>
      <w:r>
        <w:t xml:space="preserve"> to match the PDCCH monitoring restriction defined by RAN1</w:t>
      </w:r>
      <w:r w:rsidR="008A44B9">
        <w:t xml:space="preserve">. </w:t>
      </w:r>
    </w:p>
    <w:tbl>
      <w:tblPr>
        <w:tblStyle w:val="TableGrid"/>
        <w:tblW w:w="0" w:type="auto"/>
        <w:tblLook w:val="04A0" w:firstRow="1" w:lastRow="0" w:firstColumn="1" w:lastColumn="0" w:noHBand="0" w:noVBand="1"/>
      </w:tblPr>
      <w:tblGrid>
        <w:gridCol w:w="9631"/>
      </w:tblGrid>
      <w:tr w:rsidR="005422CA" w14:paraId="21908ECA" w14:textId="77777777" w:rsidTr="005422CA">
        <w:tc>
          <w:tcPr>
            <w:tcW w:w="9631" w:type="dxa"/>
          </w:tcPr>
          <w:p w14:paraId="623F84F3" w14:textId="1BEA984F" w:rsidR="005422CA" w:rsidRDefault="005422CA" w:rsidP="008A44B9">
            <w:r w:rsidRPr="001F0A77">
              <w:rPr>
                <w:highlight w:val="green"/>
              </w:rPr>
              <w:t>Excerpt from LS R1-2306182:</w:t>
            </w:r>
          </w:p>
          <w:p w14:paraId="39DC5916" w14:textId="77777777" w:rsidR="005422CA" w:rsidRPr="005422CA" w:rsidRDefault="005422CA" w:rsidP="005422CA">
            <w:pPr>
              <w:rPr>
                <w:color w:val="000000"/>
                <w:lang w:val="sv-SE" w:eastAsia="ko-KR"/>
              </w:rPr>
            </w:pPr>
            <w:r w:rsidRPr="005422CA">
              <w:rPr>
                <w:b/>
                <w:color w:val="000000"/>
                <w:lang w:val="sv-SE" w:eastAsia="ko-KR"/>
              </w:rPr>
              <w:t xml:space="preserve">RAN2’s </w:t>
            </w:r>
            <w:proofErr w:type="spellStart"/>
            <w:r w:rsidRPr="005422CA">
              <w:rPr>
                <w:b/>
                <w:color w:val="000000"/>
                <w:lang w:val="sv-SE" w:eastAsia="ko-KR"/>
              </w:rPr>
              <w:t>question</w:t>
            </w:r>
            <w:proofErr w:type="spellEnd"/>
            <w:r w:rsidRPr="005422CA">
              <w:rPr>
                <w:b/>
                <w:color w:val="000000"/>
                <w:lang w:val="sv-SE" w:eastAsia="ko-KR"/>
              </w:rPr>
              <w:t xml:space="preserve"> </w:t>
            </w:r>
            <w:r w:rsidRPr="005422CA">
              <w:rPr>
                <w:rFonts w:eastAsia="等线"/>
                <w:b/>
                <w:color w:val="000000"/>
                <w:lang w:val="sv-SE" w:eastAsia="zh-CN"/>
              </w:rPr>
              <w:t>1b</w:t>
            </w:r>
            <w:r w:rsidRPr="005422CA">
              <w:rPr>
                <w:rFonts w:eastAsia="等线"/>
                <w:color w:val="000000"/>
                <w:lang w:val="sv-SE" w:eastAsia="zh-CN"/>
              </w:rPr>
              <w:t xml:space="preserve">: For an UL HARQ process </w:t>
            </w:r>
            <w:proofErr w:type="spellStart"/>
            <w:r w:rsidRPr="005422CA">
              <w:rPr>
                <w:rFonts w:eastAsia="等线"/>
                <w:color w:val="000000"/>
                <w:lang w:val="sv-SE" w:eastAsia="zh-CN"/>
              </w:rPr>
              <w:t>with</w:t>
            </w:r>
            <w:proofErr w:type="spellEnd"/>
            <w:r w:rsidRPr="005422CA">
              <w:rPr>
                <w:rFonts w:eastAsia="等线"/>
                <w:color w:val="000000"/>
                <w:lang w:val="sv-SE" w:eastAsia="zh-CN"/>
              </w:rPr>
              <w:t xml:space="preserve"> HARQ mode B for </w:t>
            </w:r>
            <w:proofErr w:type="spellStart"/>
            <w:r w:rsidRPr="005422CA">
              <w:rPr>
                <w:color w:val="000000"/>
                <w:lang w:val="sv-SE" w:eastAsia="ko-KR"/>
              </w:rPr>
              <w:t>eMTC</w:t>
            </w:r>
            <w:proofErr w:type="spellEnd"/>
            <w:r w:rsidRPr="005422CA">
              <w:rPr>
                <w:color w:val="000000"/>
                <w:lang w:val="sv-SE" w:eastAsia="ko-KR"/>
              </w:rPr>
              <w:t xml:space="preserve"> </w:t>
            </w:r>
            <w:proofErr w:type="spellStart"/>
            <w:r w:rsidRPr="005422CA">
              <w:rPr>
                <w:color w:val="000000"/>
                <w:lang w:val="sv-SE" w:eastAsia="ko-KR"/>
              </w:rPr>
              <w:t>UEs</w:t>
            </w:r>
            <w:proofErr w:type="spellEnd"/>
            <w:r w:rsidRPr="005422CA">
              <w:rPr>
                <w:color w:val="000000"/>
                <w:lang w:val="sv-SE" w:eastAsia="ko-KR"/>
              </w:rPr>
              <w:t xml:space="preserve">, </w:t>
            </w:r>
            <w:proofErr w:type="spellStart"/>
            <w:r w:rsidRPr="005422CA">
              <w:rPr>
                <w:color w:val="000000"/>
                <w:lang w:val="sv-SE" w:eastAsia="ko-KR"/>
              </w:rPr>
              <w:t>what</w:t>
            </w:r>
            <w:proofErr w:type="spellEnd"/>
            <w:r w:rsidRPr="005422CA">
              <w:rPr>
                <w:color w:val="000000"/>
                <w:lang w:val="sv-SE" w:eastAsia="ko-KR"/>
              </w:rPr>
              <w:t xml:space="preserve"> is the minimum </w:t>
            </w:r>
            <w:proofErr w:type="spellStart"/>
            <w:r w:rsidRPr="005422CA">
              <w:rPr>
                <w:color w:val="000000"/>
                <w:lang w:val="sv-SE" w:eastAsia="ko-KR"/>
              </w:rPr>
              <w:t>time</w:t>
            </w:r>
            <w:proofErr w:type="spellEnd"/>
            <w:r w:rsidRPr="005422CA">
              <w:rPr>
                <w:color w:val="000000"/>
                <w:lang w:val="sv-SE" w:eastAsia="ko-KR"/>
              </w:rPr>
              <w:t xml:space="preserve"> </w:t>
            </w:r>
            <w:proofErr w:type="spellStart"/>
            <w:r w:rsidRPr="005422CA">
              <w:rPr>
                <w:color w:val="000000"/>
                <w:lang w:val="sv-SE" w:eastAsia="ko-KR"/>
              </w:rPr>
              <w:t>between</w:t>
            </w:r>
            <w:proofErr w:type="spellEnd"/>
            <w:r w:rsidRPr="005422CA">
              <w:rPr>
                <w:color w:val="000000"/>
                <w:lang w:val="sv-SE" w:eastAsia="ko-KR"/>
              </w:rPr>
              <w:t xml:space="preserve"> the end </w:t>
            </w:r>
            <w:proofErr w:type="spellStart"/>
            <w:r w:rsidRPr="005422CA">
              <w:rPr>
                <w:color w:val="000000"/>
                <w:lang w:val="sv-SE" w:eastAsia="ko-KR"/>
              </w:rPr>
              <w:t>of</w:t>
            </w:r>
            <w:proofErr w:type="spellEnd"/>
            <w:r w:rsidRPr="005422CA">
              <w:rPr>
                <w:color w:val="000000"/>
                <w:lang w:val="sv-SE" w:eastAsia="ko-KR"/>
              </w:rPr>
              <w:t xml:space="preserve"> PUSCH transmission and the start </w:t>
            </w:r>
            <w:proofErr w:type="spellStart"/>
            <w:r w:rsidRPr="005422CA">
              <w:rPr>
                <w:color w:val="000000"/>
                <w:lang w:val="sv-SE" w:eastAsia="ko-KR"/>
              </w:rPr>
              <w:t>of</w:t>
            </w:r>
            <w:proofErr w:type="spellEnd"/>
            <w:r w:rsidRPr="005422CA">
              <w:rPr>
                <w:color w:val="000000"/>
                <w:lang w:val="sv-SE" w:eastAsia="ko-KR"/>
              </w:rPr>
              <w:t xml:space="preserve"> MPDCCH </w:t>
            </w:r>
            <w:proofErr w:type="spellStart"/>
            <w:r w:rsidRPr="005422CA">
              <w:rPr>
                <w:color w:val="000000"/>
                <w:lang w:val="sv-SE" w:eastAsia="ko-KR"/>
              </w:rPr>
              <w:t>monitoring</w:t>
            </w:r>
            <w:proofErr w:type="spellEnd"/>
            <w:r w:rsidRPr="005422CA">
              <w:rPr>
                <w:color w:val="000000"/>
                <w:lang w:val="sv-SE" w:eastAsia="ko-KR"/>
              </w:rPr>
              <w:t xml:space="preserve"> for the same HARQ process?</w:t>
            </w:r>
          </w:p>
          <w:p w14:paraId="55526FAA" w14:textId="77777777" w:rsidR="005422CA" w:rsidRPr="005422CA" w:rsidRDefault="005422CA" w:rsidP="005422CA">
            <w:pPr>
              <w:rPr>
                <w:rFonts w:eastAsia="等线"/>
                <w:color w:val="000000"/>
                <w:lang w:val="sv-SE" w:eastAsia="zh-CN"/>
              </w:rPr>
            </w:pPr>
            <w:r w:rsidRPr="005422CA">
              <w:rPr>
                <w:rFonts w:eastAsia="等线"/>
                <w:b/>
                <w:color w:val="000000"/>
                <w:lang w:val="sv-SE" w:eastAsia="zh-CN"/>
              </w:rPr>
              <w:t xml:space="preserve">RAN1 </w:t>
            </w:r>
            <w:proofErr w:type="spellStart"/>
            <w:r w:rsidRPr="005422CA">
              <w:rPr>
                <w:rFonts w:eastAsia="等线"/>
                <w:b/>
                <w:color w:val="000000"/>
                <w:lang w:val="sv-SE" w:eastAsia="zh-CN"/>
              </w:rPr>
              <w:t>response</w:t>
            </w:r>
            <w:proofErr w:type="spellEnd"/>
            <w:r w:rsidRPr="005422CA">
              <w:rPr>
                <w:rFonts w:eastAsia="等线"/>
                <w:b/>
                <w:color w:val="000000"/>
                <w:lang w:val="sv-SE" w:eastAsia="zh-CN"/>
              </w:rPr>
              <w:t>:</w:t>
            </w:r>
            <w:r w:rsidRPr="005422CA">
              <w:rPr>
                <w:rFonts w:eastAsia="等线"/>
                <w:color w:val="000000"/>
                <w:lang w:val="sv-SE" w:eastAsia="zh-CN"/>
              </w:rPr>
              <w:t xml:space="preserve"> </w:t>
            </w:r>
          </w:p>
          <w:p w14:paraId="328E8BA9" w14:textId="1378457C" w:rsidR="005422CA" w:rsidRPr="005422CA" w:rsidRDefault="005422CA" w:rsidP="008A44B9">
            <w:pPr>
              <w:rPr>
                <w:rFonts w:ascii="Arial" w:eastAsia="等线" w:hAnsi="Arial" w:cs="Arial"/>
                <w:color w:val="000000"/>
                <w:lang w:val="sv-SE" w:eastAsia="zh-CN"/>
              </w:rPr>
            </w:pPr>
            <w:r w:rsidRPr="00636E38">
              <w:rPr>
                <w:rFonts w:eastAsia="等线"/>
                <w:color w:val="000000"/>
                <w:lang w:val="sv-SE" w:eastAsia="zh-CN"/>
              </w:rPr>
              <w:t xml:space="preserve">For an UL HARQ process </w:t>
            </w:r>
            <w:proofErr w:type="spellStart"/>
            <w:r w:rsidRPr="00636E38">
              <w:rPr>
                <w:rFonts w:eastAsia="等线"/>
                <w:color w:val="000000"/>
                <w:lang w:val="sv-SE" w:eastAsia="zh-CN"/>
              </w:rPr>
              <w:t>with</w:t>
            </w:r>
            <w:proofErr w:type="spellEnd"/>
            <w:r w:rsidRPr="00636E38">
              <w:rPr>
                <w:rFonts w:eastAsia="等线"/>
                <w:color w:val="000000"/>
                <w:lang w:val="sv-SE" w:eastAsia="zh-CN"/>
              </w:rPr>
              <w:t xml:space="preserve"> HARQ mode B for </w:t>
            </w:r>
            <w:proofErr w:type="spellStart"/>
            <w:r w:rsidRPr="00636E38">
              <w:rPr>
                <w:rFonts w:eastAsia="等线"/>
                <w:color w:val="000000"/>
                <w:lang w:val="sv-SE" w:eastAsia="zh-CN"/>
              </w:rPr>
              <w:t>eMTC</w:t>
            </w:r>
            <w:proofErr w:type="spellEnd"/>
            <w:r w:rsidRPr="00636E38">
              <w:rPr>
                <w:rFonts w:eastAsia="等线"/>
                <w:color w:val="000000"/>
                <w:lang w:val="sv-SE" w:eastAsia="zh-CN"/>
              </w:rPr>
              <w:t xml:space="preserve"> </w:t>
            </w:r>
            <w:proofErr w:type="spellStart"/>
            <w:r w:rsidRPr="00636E38">
              <w:rPr>
                <w:rFonts w:eastAsia="等线"/>
                <w:color w:val="000000"/>
                <w:lang w:val="sv-SE" w:eastAsia="zh-CN"/>
              </w:rPr>
              <w:t>UEs</w:t>
            </w:r>
            <w:proofErr w:type="spellEnd"/>
            <w:r w:rsidRPr="005422CA">
              <w:rPr>
                <w:rFonts w:eastAsia="等线"/>
                <w:color w:val="000000"/>
                <w:lang w:val="sv-SE" w:eastAsia="zh-CN"/>
              </w:rPr>
              <w:t xml:space="preserve">, </w:t>
            </w:r>
            <w:r w:rsidRPr="005422CA">
              <w:rPr>
                <w:rFonts w:eastAsia="等线"/>
                <w:color w:val="000000"/>
                <w:highlight w:val="yellow"/>
                <w:lang w:val="sv-SE" w:eastAsia="zh-CN"/>
              </w:rPr>
              <w:t xml:space="preserve">the minimum </w:t>
            </w:r>
            <w:proofErr w:type="spellStart"/>
            <w:r w:rsidRPr="005422CA">
              <w:rPr>
                <w:rFonts w:eastAsia="等线"/>
                <w:color w:val="000000"/>
                <w:highlight w:val="yellow"/>
                <w:lang w:val="sv-SE" w:eastAsia="zh-CN"/>
              </w:rPr>
              <w:t>time</w:t>
            </w:r>
            <w:proofErr w:type="spellEnd"/>
            <w:r w:rsidRPr="005422CA">
              <w:rPr>
                <w:rFonts w:eastAsia="等线"/>
                <w:color w:val="000000"/>
                <w:highlight w:val="yellow"/>
                <w:lang w:val="sv-SE" w:eastAsia="zh-CN"/>
              </w:rPr>
              <w:t xml:space="preserve"> </w:t>
            </w:r>
            <w:proofErr w:type="spellStart"/>
            <w:r w:rsidRPr="005422CA">
              <w:rPr>
                <w:rFonts w:eastAsia="等线"/>
                <w:color w:val="000000"/>
                <w:highlight w:val="yellow"/>
                <w:lang w:val="sv-SE" w:eastAsia="zh-CN"/>
              </w:rPr>
              <w:t>between</w:t>
            </w:r>
            <w:proofErr w:type="spellEnd"/>
            <w:r w:rsidRPr="005422CA">
              <w:rPr>
                <w:rFonts w:eastAsia="等线"/>
                <w:color w:val="000000"/>
                <w:highlight w:val="yellow"/>
                <w:lang w:val="sv-SE" w:eastAsia="zh-CN"/>
              </w:rPr>
              <w:t xml:space="preserve"> the end </w:t>
            </w:r>
            <w:proofErr w:type="spellStart"/>
            <w:r w:rsidRPr="005422CA">
              <w:rPr>
                <w:rFonts w:eastAsia="等线"/>
                <w:color w:val="000000"/>
                <w:highlight w:val="yellow"/>
                <w:lang w:val="sv-SE" w:eastAsia="zh-CN"/>
              </w:rPr>
              <w:t>of</w:t>
            </w:r>
            <w:proofErr w:type="spellEnd"/>
            <w:r w:rsidRPr="005422CA">
              <w:rPr>
                <w:rFonts w:eastAsia="等线"/>
                <w:color w:val="000000"/>
                <w:highlight w:val="yellow"/>
                <w:lang w:val="sv-SE" w:eastAsia="zh-CN"/>
              </w:rPr>
              <w:t xml:space="preserve"> PUSCH transmission and the start </w:t>
            </w:r>
            <w:proofErr w:type="spellStart"/>
            <w:r w:rsidRPr="005422CA">
              <w:rPr>
                <w:rFonts w:eastAsia="等线"/>
                <w:color w:val="000000"/>
                <w:highlight w:val="yellow"/>
                <w:lang w:val="sv-SE" w:eastAsia="zh-CN"/>
              </w:rPr>
              <w:t>of</w:t>
            </w:r>
            <w:proofErr w:type="spellEnd"/>
            <w:r w:rsidRPr="005422CA">
              <w:rPr>
                <w:rFonts w:eastAsia="等线"/>
                <w:color w:val="000000"/>
                <w:highlight w:val="yellow"/>
                <w:lang w:val="sv-SE" w:eastAsia="zh-CN"/>
              </w:rPr>
              <w:t xml:space="preserve"> MPDCCH </w:t>
            </w:r>
            <w:proofErr w:type="spellStart"/>
            <w:r w:rsidRPr="005422CA">
              <w:rPr>
                <w:rFonts w:eastAsia="等线"/>
                <w:color w:val="000000"/>
                <w:highlight w:val="yellow"/>
                <w:lang w:val="sv-SE" w:eastAsia="zh-CN"/>
              </w:rPr>
              <w:t>monitoring</w:t>
            </w:r>
            <w:proofErr w:type="spellEnd"/>
            <w:r w:rsidRPr="005422CA">
              <w:rPr>
                <w:rFonts w:eastAsia="等线"/>
                <w:color w:val="000000"/>
                <w:highlight w:val="yellow"/>
                <w:lang w:val="sv-SE" w:eastAsia="zh-CN"/>
              </w:rPr>
              <w:t xml:space="preserve"> for the same HARQ process is 1 </w:t>
            </w:r>
            <w:proofErr w:type="spellStart"/>
            <w:r w:rsidRPr="005422CA">
              <w:rPr>
                <w:rFonts w:eastAsia="等线"/>
                <w:color w:val="000000"/>
                <w:highlight w:val="yellow"/>
                <w:lang w:val="sv-SE" w:eastAsia="zh-CN"/>
              </w:rPr>
              <w:t>ms</w:t>
            </w:r>
            <w:proofErr w:type="spellEnd"/>
            <w:r w:rsidRPr="005422CA">
              <w:rPr>
                <w:rFonts w:eastAsia="等线"/>
                <w:color w:val="000000"/>
                <w:lang w:val="sv-SE" w:eastAsia="zh-CN"/>
              </w:rPr>
              <w:t xml:space="preserve"> for </w:t>
            </w:r>
            <w:proofErr w:type="spellStart"/>
            <w:r w:rsidRPr="005422CA">
              <w:rPr>
                <w:rFonts w:eastAsia="等线"/>
                <w:color w:val="000000"/>
                <w:lang w:val="sv-SE" w:eastAsia="zh-CN"/>
              </w:rPr>
              <w:t>Type</w:t>
            </w:r>
            <w:proofErr w:type="spellEnd"/>
            <w:r w:rsidRPr="005422CA">
              <w:rPr>
                <w:rFonts w:eastAsia="等线"/>
                <w:color w:val="000000"/>
                <w:lang w:val="sv-SE" w:eastAsia="zh-CN"/>
              </w:rPr>
              <w:t xml:space="preserve"> B </w:t>
            </w:r>
            <w:proofErr w:type="spellStart"/>
            <w:r w:rsidRPr="005422CA">
              <w:rPr>
                <w:rFonts w:eastAsia="等线"/>
                <w:color w:val="000000"/>
                <w:highlight w:val="yellow"/>
                <w:lang w:val="sv-SE" w:eastAsia="zh-CN"/>
              </w:rPr>
              <w:t>half</w:t>
            </w:r>
            <w:proofErr w:type="spellEnd"/>
            <w:r w:rsidRPr="005422CA">
              <w:rPr>
                <w:rFonts w:eastAsia="等线"/>
                <w:color w:val="000000"/>
                <w:highlight w:val="yellow"/>
                <w:lang w:val="sv-SE" w:eastAsia="zh-CN"/>
              </w:rPr>
              <w:t>-duplex FDD</w:t>
            </w:r>
            <w:r w:rsidRPr="005422CA">
              <w:rPr>
                <w:rFonts w:eastAsia="等线"/>
                <w:color w:val="000000"/>
                <w:lang w:val="sv-SE" w:eastAsia="zh-CN"/>
              </w:rPr>
              <w:t xml:space="preserve"> operation, and </w:t>
            </w:r>
            <w:proofErr w:type="spellStart"/>
            <w:r w:rsidRPr="005422CA">
              <w:rPr>
                <w:rFonts w:eastAsia="等线"/>
                <w:color w:val="000000"/>
                <w:highlight w:val="yellow"/>
                <w:lang w:val="sv-SE" w:eastAsia="zh-CN"/>
              </w:rPr>
              <w:t>there</w:t>
            </w:r>
            <w:proofErr w:type="spellEnd"/>
            <w:r w:rsidRPr="005422CA">
              <w:rPr>
                <w:rFonts w:eastAsia="等线"/>
                <w:color w:val="000000"/>
                <w:highlight w:val="yellow"/>
                <w:lang w:val="sv-SE" w:eastAsia="zh-CN"/>
              </w:rPr>
              <w:t xml:space="preserve"> is no minimum </w:t>
            </w:r>
            <w:proofErr w:type="spellStart"/>
            <w:r w:rsidRPr="005422CA">
              <w:rPr>
                <w:rFonts w:eastAsia="等线"/>
                <w:color w:val="000000"/>
                <w:highlight w:val="yellow"/>
                <w:lang w:val="sv-SE" w:eastAsia="zh-CN"/>
              </w:rPr>
              <w:t>time</w:t>
            </w:r>
            <w:proofErr w:type="spellEnd"/>
            <w:r w:rsidRPr="005422CA">
              <w:rPr>
                <w:rFonts w:eastAsia="等线"/>
                <w:color w:val="000000"/>
                <w:highlight w:val="yellow"/>
                <w:lang w:val="sv-SE" w:eastAsia="zh-CN"/>
              </w:rPr>
              <w:t xml:space="preserve"> </w:t>
            </w:r>
            <w:proofErr w:type="spellStart"/>
            <w:r w:rsidRPr="005422CA">
              <w:rPr>
                <w:rFonts w:eastAsia="等线"/>
                <w:color w:val="000000"/>
                <w:highlight w:val="yellow"/>
                <w:lang w:val="sv-SE" w:eastAsia="zh-CN"/>
              </w:rPr>
              <w:t>restriction</w:t>
            </w:r>
            <w:proofErr w:type="spellEnd"/>
            <w:r w:rsidRPr="005422CA">
              <w:rPr>
                <w:rFonts w:eastAsia="等线"/>
                <w:color w:val="000000"/>
                <w:lang w:val="sv-SE" w:eastAsia="zh-CN"/>
              </w:rPr>
              <w:t xml:space="preserve"> </w:t>
            </w:r>
            <w:proofErr w:type="spellStart"/>
            <w:r w:rsidRPr="005422CA">
              <w:rPr>
                <w:rFonts w:eastAsia="等线"/>
                <w:color w:val="000000"/>
                <w:lang w:val="sv-SE" w:eastAsia="zh-CN"/>
              </w:rPr>
              <w:t>between</w:t>
            </w:r>
            <w:proofErr w:type="spellEnd"/>
            <w:r w:rsidRPr="005422CA">
              <w:rPr>
                <w:rFonts w:eastAsia="等线"/>
                <w:color w:val="000000"/>
                <w:lang w:val="sv-SE" w:eastAsia="zh-CN"/>
              </w:rPr>
              <w:t xml:space="preserve"> the end </w:t>
            </w:r>
            <w:proofErr w:type="spellStart"/>
            <w:r w:rsidRPr="005422CA">
              <w:rPr>
                <w:rFonts w:eastAsia="等线"/>
                <w:color w:val="000000"/>
                <w:lang w:val="sv-SE" w:eastAsia="zh-CN"/>
              </w:rPr>
              <w:t>of</w:t>
            </w:r>
            <w:proofErr w:type="spellEnd"/>
            <w:r w:rsidRPr="005422CA">
              <w:rPr>
                <w:rFonts w:eastAsia="等线"/>
                <w:color w:val="000000"/>
                <w:lang w:val="sv-SE" w:eastAsia="zh-CN"/>
              </w:rPr>
              <w:t xml:space="preserve"> PUSCH transmission and the start </w:t>
            </w:r>
            <w:proofErr w:type="spellStart"/>
            <w:r w:rsidRPr="005422CA">
              <w:rPr>
                <w:rFonts w:eastAsia="等线"/>
                <w:color w:val="000000"/>
                <w:lang w:val="sv-SE" w:eastAsia="zh-CN"/>
              </w:rPr>
              <w:t>of</w:t>
            </w:r>
            <w:proofErr w:type="spellEnd"/>
            <w:r w:rsidRPr="005422CA">
              <w:rPr>
                <w:rFonts w:eastAsia="等线"/>
                <w:color w:val="000000"/>
                <w:lang w:val="sv-SE" w:eastAsia="zh-CN"/>
              </w:rPr>
              <w:t xml:space="preserve"> MPDCCH </w:t>
            </w:r>
            <w:proofErr w:type="spellStart"/>
            <w:r w:rsidRPr="005422CA">
              <w:rPr>
                <w:rFonts w:eastAsia="等线"/>
                <w:color w:val="000000"/>
                <w:lang w:val="sv-SE" w:eastAsia="zh-CN"/>
              </w:rPr>
              <w:t>monitoring</w:t>
            </w:r>
            <w:proofErr w:type="spellEnd"/>
            <w:r w:rsidRPr="005422CA">
              <w:rPr>
                <w:rFonts w:eastAsia="等线"/>
                <w:color w:val="000000"/>
                <w:lang w:val="sv-SE" w:eastAsia="zh-CN"/>
              </w:rPr>
              <w:t xml:space="preserve"> for </w:t>
            </w:r>
            <w:r w:rsidRPr="005422CA">
              <w:rPr>
                <w:rFonts w:eastAsia="等线"/>
                <w:color w:val="000000"/>
                <w:highlight w:val="yellow"/>
                <w:lang w:val="sv-SE" w:eastAsia="zh-CN"/>
              </w:rPr>
              <w:t>full-duplex FDD operation</w:t>
            </w:r>
            <w:r w:rsidRPr="005422CA">
              <w:rPr>
                <w:rFonts w:eastAsia="等线"/>
                <w:color w:val="000000"/>
                <w:lang w:val="sv-SE" w:eastAsia="zh-CN"/>
              </w:rPr>
              <w:t>.</w:t>
            </w:r>
          </w:p>
        </w:tc>
      </w:tr>
    </w:tbl>
    <w:p w14:paraId="1C19DE26" w14:textId="77777777" w:rsidR="005422CA" w:rsidRPr="00022D56" w:rsidRDefault="005422CA" w:rsidP="008A44B9">
      <w:pPr>
        <w:rPr>
          <w:sz w:val="4"/>
          <w:szCs w:val="4"/>
        </w:rPr>
      </w:pPr>
    </w:p>
    <w:p w14:paraId="53B6ACE6" w14:textId="2643F95D" w:rsidR="008A44B9" w:rsidRDefault="008A44B9" w:rsidP="008A44B9">
      <w:pPr>
        <w:rPr>
          <w:rFonts w:eastAsiaTheme="minorEastAsia"/>
          <w:b/>
          <w:bCs/>
        </w:rPr>
      </w:pPr>
      <w:r>
        <w:rPr>
          <w:b/>
        </w:rPr>
        <w:t>Proposal</w:t>
      </w:r>
      <w:r w:rsidRPr="00B84DB2">
        <w:rPr>
          <w:b/>
        </w:rPr>
        <w:t xml:space="preserve"> </w:t>
      </w:r>
      <w:r w:rsidR="00A75926">
        <w:rPr>
          <w:b/>
        </w:rPr>
        <w:t>11</w:t>
      </w:r>
      <w:r w:rsidRPr="007A2E55">
        <w:rPr>
          <w:bCs/>
        </w:rPr>
        <w:t>:</w:t>
      </w:r>
      <w:r>
        <w:t xml:space="preserve"> </w:t>
      </w:r>
      <w:r w:rsidR="00443DE6">
        <w:rPr>
          <w:rFonts w:eastAsiaTheme="minorEastAsia"/>
          <w:b/>
          <w:bCs/>
        </w:rPr>
        <w:t>For</w:t>
      </w:r>
      <w:r>
        <w:rPr>
          <w:rFonts w:eastAsiaTheme="minorEastAsia"/>
          <w:b/>
          <w:bCs/>
        </w:rPr>
        <w:t xml:space="preserve"> eMTC over NTN</w:t>
      </w:r>
      <w:r w:rsidR="00A21991">
        <w:rPr>
          <w:rFonts w:eastAsiaTheme="minorEastAsia"/>
          <w:b/>
          <w:bCs/>
        </w:rPr>
        <w:t xml:space="preserve"> with</w:t>
      </w:r>
      <w:r w:rsidR="00365DE3">
        <w:rPr>
          <w:rFonts w:eastAsiaTheme="minorEastAsia"/>
          <w:b/>
          <w:bCs/>
        </w:rPr>
        <w:t xml:space="preserve"> HARQ process configured with HARQ mode B, </w:t>
      </w:r>
      <w:r w:rsidR="00443DE6">
        <w:rPr>
          <w:rFonts w:eastAsiaTheme="minorEastAsia"/>
          <w:b/>
          <w:bCs/>
        </w:rPr>
        <w:t xml:space="preserve">there is no need to </w:t>
      </w:r>
      <w:r w:rsidR="00365DE3">
        <w:rPr>
          <w:rFonts w:eastAsiaTheme="minorEastAsia"/>
          <w:b/>
          <w:bCs/>
        </w:rPr>
        <w:t xml:space="preserve">change </w:t>
      </w:r>
      <w:proofErr w:type="spellStart"/>
      <w:r w:rsidR="00365DE3" w:rsidRPr="0037289B">
        <w:rPr>
          <w:rFonts w:eastAsiaTheme="minorEastAsia"/>
          <w:b/>
          <w:bCs/>
          <w:i/>
          <w:iCs/>
        </w:rPr>
        <w:t>drx-InactivityTimer</w:t>
      </w:r>
      <w:proofErr w:type="spellEnd"/>
      <w:r w:rsidR="00365DE3" w:rsidRPr="0037289B">
        <w:rPr>
          <w:rFonts w:eastAsiaTheme="minorEastAsia"/>
          <w:b/>
          <w:bCs/>
        </w:rPr>
        <w:t xml:space="preserve"> </w:t>
      </w:r>
      <w:r w:rsidR="00365DE3">
        <w:rPr>
          <w:rFonts w:eastAsiaTheme="minorEastAsia"/>
          <w:b/>
          <w:bCs/>
        </w:rPr>
        <w:t>operation</w:t>
      </w:r>
      <w:r>
        <w:rPr>
          <w:rFonts w:eastAsiaTheme="minorEastAsia"/>
          <w:b/>
          <w:bCs/>
        </w:rPr>
        <w:t>.</w:t>
      </w:r>
    </w:p>
    <w:p w14:paraId="20A41417" w14:textId="77777777" w:rsidR="00EB129C" w:rsidRDefault="00EB129C" w:rsidP="008A44B9">
      <w:pPr>
        <w:rPr>
          <w:rFonts w:eastAsiaTheme="minorEastAsia"/>
          <w:b/>
          <w:bCs/>
        </w:rPr>
      </w:pPr>
    </w:p>
    <w:p w14:paraId="36CF6F10" w14:textId="3953A2DE" w:rsidR="000C61EA" w:rsidRPr="00FB124C" w:rsidRDefault="000C61EA" w:rsidP="00FB124C">
      <w:pPr>
        <w:pStyle w:val="Heading3"/>
        <w:numPr>
          <w:ilvl w:val="2"/>
          <w:numId w:val="20"/>
        </w:numPr>
        <w:rPr>
          <w:lang w:eastAsia="zh-CN"/>
        </w:rPr>
      </w:pPr>
      <w:r w:rsidRPr="00FB124C">
        <w:rPr>
          <w:lang w:eastAsia="zh-CN"/>
        </w:rPr>
        <w:t>Multiple TB scheduling</w:t>
      </w:r>
    </w:p>
    <w:p w14:paraId="2E474422" w14:textId="77777777" w:rsidR="00074A9D" w:rsidRDefault="00074A9D" w:rsidP="00074A9D">
      <w:pPr>
        <w:spacing w:line="252" w:lineRule="auto"/>
        <w:jc w:val="both"/>
      </w:pPr>
      <w:r>
        <w:t>On UL multiple TB scheduling, in RAN2 #121bis meeting, it was agreed to s</w:t>
      </w:r>
      <w:r w:rsidRPr="00C4024F">
        <w:t>end LS to RAN1 to check which UL HARQ mode combination(s) are to be supported</w:t>
      </w:r>
      <w:r>
        <w:t xml:space="preserve"> </w:t>
      </w:r>
      <w:r w:rsidRPr="00C4024F">
        <w:t>for UL multiple TB scheduling</w:t>
      </w:r>
      <w:r>
        <w:t xml:space="preserve"> and  </w:t>
      </w:r>
      <w:r w:rsidRPr="00C73530">
        <w:rPr>
          <w:lang w:eastAsia="ja-JP"/>
        </w:rPr>
        <w:t xml:space="preserve">question </w:t>
      </w:r>
      <w:r>
        <w:rPr>
          <w:lang w:eastAsia="ja-JP"/>
        </w:rPr>
        <w:t>2 as below is asked in</w:t>
      </w:r>
      <w:r w:rsidRPr="00C73530">
        <w:rPr>
          <w:lang w:eastAsia="ja-JP"/>
        </w:rPr>
        <w:t xml:space="preserve"> the LS from RAN2 to RAN1[R2-2304274</w:t>
      </w:r>
      <w:r>
        <w:rPr>
          <w:lang w:eastAsia="ja-JP"/>
        </w:rPr>
        <w:t>]</w:t>
      </w:r>
      <w:r w:rsidRPr="00C73530">
        <w:rPr>
          <w:lang w:eastAsia="ja-JP"/>
        </w:rPr>
        <w:t>:</w:t>
      </w:r>
    </w:p>
    <w:tbl>
      <w:tblPr>
        <w:tblStyle w:val="TableGrid"/>
        <w:tblW w:w="9630" w:type="dxa"/>
        <w:tblInd w:w="-5" w:type="dxa"/>
        <w:tblLayout w:type="fixed"/>
        <w:tblLook w:val="04A0" w:firstRow="1" w:lastRow="0" w:firstColumn="1" w:lastColumn="0" w:noHBand="0" w:noVBand="1"/>
      </w:tblPr>
      <w:tblGrid>
        <w:gridCol w:w="9630"/>
      </w:tblGrid>
      <w:tr w:rsidR="00074A9D" w14:paraId="7F89E5C1" w14:textId="77777777" w:rsidTr="00F96D1A">
        <w:tc>
          <w:tcPr>
            <w:tcW w:w="9630" w:type="dxa"/>
            <w:tcBorders>
              <w:top w:val="single" w:sz="4" w:space="0" w:color="auto"/>
              <w:left w:val="single" w:sz="4" w:space="0" w:color="auto"/>
              <w:bottom w:val="single" w:sz="4" w:space="0" w:color="auto"/>
              <w:right w:val="single" w:sz="4" w:space="0" w:color="auto"/>
            </w:tcBorders>
            <w:hideMark/>
          </w:tcPr>
          <w:p w14:paraId="7F0D9939" w14:textId="77777777" w:rsidR="00074A9D" w:rsidRPr="00E12186" w:rsidRDefault="00074A9D" w:rsidP="00F96D1A">
            <w:pPr>
              <w:rPr>
                <w:color w:val="000000"/>
                <w:lang w:val="sv-SE" w:eastAsia="ko-KR"/>
              </w:rPr>
            </w:pPr>
            <w:r w:rsidRPr="00CA71AC">
              <w:rPr>
                <w:b/>
                <w:color w:val="000000"/>
                <w:highlight w:val="green"/>
                <w:lang w:val="sv-SE" w:eastAsia="ko-KR"/>
              </w:rPr>
              <w:t xml:space="preserve">RAN2’s </w:t>
            </w:r>
            <w:proofErr w:type="spellStart"/>
            <w:r w:rsidRPr="00CA71AC">
              <w:rPr>
                <w:b/>
                <w:color w:val="000000"/>
                <w:highlight w:val="green"/>
                <w:lang w:val="sv-SE" w:eastAsia="ko-KR"/>
              </w:rPr>
              <w:t>question</w:t>
            </w:r>
            <w:proofErr w:type="spellEnd"/>
            <w:r w:rsidRPr="00CA71AC">
              <w:rPr>
                <w:b/>
                <w:color w:val="000000"/>
                <w:highlight w:val="green"/>
                <w:lang w:val="sv-SE" w:eastAsia="ko-KR"/>
              </w:rPr>
              <w:t xml:space="preserve"> 2</w:t>
            </w:r>
            <w:r w:rsidRPr="00CA71AC">
              <w:rPr>
                <w:color w:val="000000"/>
                <w:highlight w:val="green"/>
                <w:lang w:val="sv-SE" w:eastAsia="ko-KR"/>
              </w:rPr>
              <w:t>:</w:t>
            </w:r>
            <w:r w:rsidRPr="00E12186">
              <w:rPr>
                <w:color w:val="000000"/>
                <w:lang w:val="sv-SE" w:eastAsia="ko-KR"/>
              </w:rPr>
              <w:t xml:space="preserve"> For UL </w:t>
            </w:r>
            <w:proofErr w:type="spellStart"/>
            <w:r w:rsidRPr="00E12186">
              <w:rPr>
                <w:color w:val="000000"/>
                <w:lang w:val="sv-SE" w:eastAsia="ko-KR"/>
              </w:rPr>
              <w:t>multiple</w:t>
            </w:r>
            <w:proofErr w:type="spellEnd"/>
            <w:r w:rsidRPr="00E12186">
              <w:rPr>
                <w:color w:val="000000"/>
                <w:lang w:val="sv-SE" w:eastAsia="ko-KR"/>
              </w:rPr>
              <w:t xml:space="preserve"> TB </w:t>
            </w:r>
            <w:proofErr w:type="spellStart"/>
            <w:r w:rsidRPr="00E12186">
              <w:rPr>
                <w:color w:val="000000"/>
                <w:lang w:val="sv-SE" w:eastAsia="ko-KR"/>
              </w:rPr>
              <w:t>scheduling</w:t>
            </w:r>
            <w:proofErr w:type="spellEnd"/>
            <w:r w:rsidRPr="00E12186">
              <w:rPr>
                <w:color w:val="000000"/>
                <w:lang w:val="sv-SE" w:eastAsia="ko-KR"/>
              </w:rPr>
              <w:t xml:space="preserve">, </w:t>
            </w:r>
            <w:proofErr w:type="spellStart"/>
            <w:r w:rsidRPr="00E12186">
              <w:rPr>
                <w:color w:val="000000"/>
                <w:lang w:val="sv-SE" w:eastAsia="ko-KR"/>
              </w:rPr>
              <w:t>which</w:t>
            </w:r>
            <w:proofErr w:type="spellEnd"/>
            <w:r w:rsidRPr="00E12186">
              <w:rPr>
                <w:color w:val="000000"/>
                <w:lang w:val="sv-SE" w:eastAsia="ko-KR"/>
              </w:rPr>
              <w:t xml:space="preserve"> </w:t>
            </w:r>
            <w:proofErr w:type="spellStart"/>
            <w:r w:rsidRPr="00E12186">
              <w:rPr>
                <w:color w:val="000000"/>
                <w:lang w:val="sv-SE" w:eastAsia="ko-KR"/>
              </w:rPr>
              <w:t>of</w:t>
            </w:r>
            <w:proofErr w:type="spellEnd"/>
            <w:r w:rsidRPr="00E12186">
              <w:rPr>
                <w:color w:val="000000"/>
                <w:lang w:val="sv-SE" w:eastAsia="ko-KR"/>
              </w:rPr>
              <w:t xml:space="preserve"> the </w:t>
            </w:r>
            <w:proofErr w:type="spellStart"/>
            <w:r w:rsidRPr="00E12186">
              <w:rPr>
                <w:color w:val="000000"/>
                <w:lang w:val="sv-SE" w:eastAsia="ko-KR"/>
              </w:rPr>
              <w:t>following</w:t>
            </w:r>
            <w:proofErr w:type="spellEnd"/>
            <w:r w:rsidRPr="00E12186">
              <w:rPr>
                <w:color w:val="000000"/>
                <w:lang w:val="sv-SE" w:eastAsia="ko-KR"/>
              </w:rPr>
              <w:t xml:space="preserve"> HARQ mode combinations </w:t>
            </w:r>
            <w:proofErr w:type="spellStart"/>
            <w:r w:rsidRPr="00E12186">
              <w:rPr>
                <w:color w:val="000000"/>
                <w:lang w:val="sv-SE" w:eastAsia="ko-KR"/>
              </w:rPr>
              <w:t>does</w:t>
            </w:r>
            <w:proofErr w:type="spellEnd"/>
            <w:r w:rsidRPr="00E12186">
              <w:rPr>
                <w:color w:val="000000"/>
                <w:lang w:val="sv-SE" w:eastAsia="ko-KR"/>
              </w:rPr>
              <w:t xml:space="preserve"> RAN1 </w:t>
            </w:r>
            <w:proofErr w:type="spellStart"/>
            <w:r w:rsidRPr="00E12186">
              <w:rPr>
                <w:color w:val="000000"/>
                <w:lang w:val="sv-SE" w:eastAsia="ko-KR"/>
              </w:rPr>
              <w:t>intend</w:t>
            </w:r>
            <w:proofErr w:type="spellEnd"/>
            <w:r w:rsidRPr="00E12186">
              <w:rPr>
                <w:color w:val="000000"/>
                <w:lang w:val="sv-SE" w:eastAsia="ko-KR"/>
              </w:rPr>
              <w:t xml:space="preserve"> to support for </w:t>
            </w:r>
            <w:proofErr w:type="spellStart"/>
            <w:r w:rsidRPr="00E12186">
              <w:rPr>
                <w:color w:val="000000"/>
                <w:lang w:val="sv-SE" w:eastAsia="ko-KR"/>
              </w:rPr>
              <w:t>eMTC</w:t>
            </w:r>
            <w:proofErr w:type="spellEnd"/>
            <w:r w:rsidRPr="00E12186">
              <w:rPr>
                <w:color w:val="000000"/>
                <w:lang w:val="sv-SE" w:eastAsia="ko-KR"/>
              </w:rPr>
              <w:t xml:space="preserve"> and NB-</w:t>
            </w:r>
            <w:proofErr w:type="spellStart"/>
            <w:r w:rsidRPr="00E12186">
              <w:rPr>
                <w:color w:val="000000"/>
                <w:lang w:val="sv-SE" w:eastAsia="ko-KR"/>
              </w:rPr>
              <w:t>IoT</w:t>
            </w:r>
            <w:proofErr w:type="spellEnd"/>
            <w:r w:rsidRPr="00E12186">
              <w:rPr>
                <w:color w:val="000000"/>
                <w:lang w:val="sv-SE" w:eastAsia="ko-KR"/>
              </w:rPr>
              <w:t>?</w:t>
            </w:r>
          </w:p>
          <w:p w14:paraId="47BC2DD9" w14:textId="77777777" w:rsidR="00074A9D" w:rsidRPr="00E12186" w:rsidRDefault="00074A9D" w:rsidP="00074A9D">
            <w:pPr>
              <w:numPr>
                <w:ilvl w:val="0"/>
                <w:numId w:val="8"/>
              </w:numPr>
              <w:autoSpaceDN w:val="0"/>
              <w:spacing w:after="120"/>
              <w:rPr>
                <w:rFonts w:eastAsia="等线"/>
                <w:color w:val="000000"/>
                <w:lang w:val="sv-SE" w:eastAsia="zh-CN"/>
              </w:rPr>
            </w:pPr>
            <w:r w:rsidRPr="00E12186">
              <w:rPr>
                <w:rFonts w:eastAsia="等线"/>
                <w:color w:val="000000"/>
                <w:lang w:val="sv-SE" w:eastAsia="zh-CN"/>
              </w:rPr>
              <w:t xml:space="preserve">Case 1: all HARQ </w:t>
            </w:r>
            <w:proofErr w:type="spellStart"/>
            <w:r w:rsidRPr="00E12186">
              <w:rPr>
                <w:rFonts w:eastAsia="等线"/>
                <w:color w:val="000000"/>
                <w:lang w:val="sv-SE" w:eastAsia="zh-CN"/>
              </w:rPr>
              <w:t>processes</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corresponding</w:t>
            </w:r>
            <w:proofErr w:type="spellEnd"/>
            <w:r w:rsidRPr="00E12186">
              <w:rPr>
                <w:rFonts w:eastAsia="等线"/>
                <w:color w:val="000000"/>
                <w:lang w:val="sv-SE" w:eastAsia="zh-CN"/>
              </w:rPr>
              <w:t xml:space="preserve"> to the </w:t>
            </w:r>
            <w:proofErr w:type="spellStart"/>
            <w:r w:rsidRPr="00E12186">
              <w:rPr>
                <w:rFonts w:eastAsia="等线"/>
                <w:color w:val="000000"/>
                <w:lang w:val="sv-SE" w:eastAsia="zh-CN"/>
              </w:rPr>
              <w:t>scheduled</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multiple</w:t>
            </w:r>
            <w:proofErr w:type="spellEnd"/>
            <w:r w:rsidRPr="00E12186">
              <w:rPr>
                <w:rFonts w:eastAsia="等线"/>
                <w:color w:val="000000"/>
                <w:lang w:val="sv-SE" w:eastAsia="zh-CN"/>
              </w:rPr>
              <w:t xml:space="preserve"> TBs </w:t>
            </w:r>
            <w:proofErr w:type="spellStart"/>
            <w:r w:rsidRPr="00E12186">
              <w:rPr>
                <w:rFonts w:eastAsia="等线"/>
                <w:color w:val="000000"/>
                <w:lang w:val="sv-SE" w:eastAsia="zh-CN"/>
              </w:rPr>
              <w:t>are</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configured</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with</w:t>
            </w:r>
            <w:proofErr w:type="spellEnd"/>
            <w:r w:rsidRPr="00E12186">
              <w:rPr>
                <w:rFonts w:eastAsia="等线"/>
                <w:color w:val="000000"/>
                <w:lang w:val="sv-SE" w:eastAsia="zh-CN"/>
              </w:rPr>
              <w:t xml:space="preserve"> HARQ mode A</w:t>
            </w:r>
          </w:p>
          <w:p w14:paraId="1937A757" w14:textId="77777777" w:rsidR="00074A9D" w:rsidRPr="00E12186" w:rsidRDefault="00074A9D" w:rsidP="00074A9D">
            <w:pPr>
              <w:numPr>
                <w:ilvl w:val="0"/>
                <w:numId w:val="8"/>
              </w:numPr>
              <w:autoSpaceDN w:val="0"/>
              <w:spacing w:after="120"/>
              <w:rPr>
                <w:rFonts w:eastAsia="等线"/>
                <w:color w:val="000000"/>
                <w:lang w:val="sv-SE" w:eastAsia="zh-CN"/>
              </w:rPr>
            </w:pPr>
            <w:r w:rsidRPr="00E12186">
              <w:rPr>
                <w:rFonts w:eastAsia="等线"/>
                <w:color w:val="000000"/>
                <w:lang w:val="sv-SE" w:eastAsia="zh-CN"/>
              </w:rPr>
              <w:lastRenderedPageBreak/>
              <w:t xml:space="preserve">Case 2: all HARQ </w:t>
            </w:r>
            <w:proofErr w:type="spellStart"/>
            <w:r w:rsidRPr="00E12186">
              <w:rPr>
                <w:rFonts w:eastAsia="等线"/>
                <w:color w:val="000000"/>
                <w:lang w:val="sv-SE" w:eastAsia="zh-CN"/>
              </w:rPr>
              <w:t>processes</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corresponding</w:t>
            </w:r>
            <w:proofErr w:type="spellEnd"/>
            <w:r w:rsidRPr="00E12186">
              <w:rPr>
                <w:rFonts w:eastAsia="等线"/>
                <w:color w:val="000000"/>
                <w:lang w:val="sv-SE" w:eastAsia="zh-CN"/>
              </w:rPr>
              <w:t xml:space="preserve"> to the </w:t>
            </w:r>
            <w:proofErr w:type="spellStart"/>
            <w:r w:rsidRPr="00E12186">
              <w:rPr>
                <w:rFonts w:eastAsia="等线"/>
                <w:color w:val="000000"/>
                <w:lang w:val="sv-SE" w:eastAsia="zh-CN"/>
              </w:rPr>
              <w:t>scheduled</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multiple</w:t>
            </w:r>
            <w:proofErr w:type="spellEnd"/>
            <w:r w:rsidRPr="00E12186">
              <w:rPr>
                <w:rFonts w:eastAsia="等线"/>
                <w:color w:val="000000"/>
                <w:lang w:val="sv-SE" w:eastAsia="zh-CN"/>
              </w:rPr>
              <w:t xml:space="preserve"> TBs </w:t>
            </w:r>
            <w:proofErr w:type="spellStart"/>
            <w:r w:rsidRPr="00E12186">
              <w:rPr>
                <w:rFonts w:eastAsia="等线"/>
                <w:color w:val="000000"/>
                <w:lang w:val="sv-SE" w:eastAsia="zh-CN"/>
              </w:rPr>
              <w:t>are</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configured</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with</w:t>
            </w:r>
            <w:proofErr w:type="spellEnd"/>
            <w:r w:rsidRPr="00E12186">
              <w:rPr>
                <w:rFonts w:eastAsia="等线"/>
                <w:color w:val="000000"/>
                <w:lang w:val="sv-SE" w:eastAsia="zh-CN"/>
              </w:rPr>
              <w:t xml:space="preserve"> HARQ mode B</w:t>
            </w:r>
          </w:p>
          <w:p w14:paraId="071B6F5A" w14:textId="77777777" w:rsidR="00074A9D" w:rsidRPr="00E12186" w:rsidRDefault="00074A9D" w:rsidP="00074A9D">
            <w:pPr>
              <w:numPr>
                <w:ilvl w:val="0"/>
                <w:numId w:val="8"/>
              </w:numPr>
              <w:autoSpaceDN w:val="0"/>
              <w:spacing w:after="120"/>
              <w:rPr>
                <w:rFonts w:eastAsia="等线"/>
                <w:color w:val="000000"/>
                <w:lang w:val="sv-SE" w:eastAsia="zh-CN"/>
              </w:rPr>
            </w:pPr>
            <w:r w:rsidRPr="00E12186">
              <w:rPr>
                <w:rFonts w:eastAsia="等线"/>
                <w:color w:val="000000"/>
                <w:lang w:val="sv-SE" w:eastAsia="zh-CN"/>
              </w:rPr>
              <w:t xml:space="preserve">Case 3: </w:t>
            </w:r>
            <w:proofErr w:type="spellStart"/>
            <w:r w:rsidRPr="00E12186">
              <w:rPr>
                <w:rFonts w:eastAsia="等线"/>
                <w:color w:val="000000"/>
                <w:lang w:val="sv-SE" w:eastAsia="zh-CN"/>
              </w:rPr>
              <w:t>some</w:t>
            </w:r>
            <w:proofErr w:type="spellEnd"/>
            <w:r w:rsidRPr="00E12186">
              <w:rPr>
                <w:rFonts w:eastAsia="等线"/>
                <w:color w:val="000000"/>
                <w:lang w:val="sv-SE" w:eastAsia="zh-CN"/>
              </w:rPr>
              <w:t xml:space="preserve"> HARQ </w:t>
            </w:r>
            <w:proofErr w:type="spellStart"/>
            <w:r w:rsidRPr="00E12186">
              <w:rPr>
                <w:rFonts w:eastAsia="等线"/>
                <w:color w:val="000000"/>
                <w:lang w:val="sv-SE" w:eastAsia="zh-CN"/>
              </w:rPr>
              <w:t>processes</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corresponding</w:t>
            </w:r>
            <w:proofErr w:type="spellEnd"/>
            <w:r w:rsidRPr="00E12186">
              <w:rPr>
                <w:rFonts w:eastAsia="等线"/>
                <w:color w:val="000000"/>
                <w:lang w:val="sv-SE" w:eastAsia="zh-CN"/>
              </w:rPr>
              <w:t xml:space="preserve"> to the </w:t>
            </w:r>
            <w:proofErr w:type="spellStart"/>
            <w:r w:rsidRPr="00E12186">
              <w:rPr>
                <w:rFonts w:eastAsia="等线"/>
                <w:color w:val="000000"/>
                <w:lang w:val="sv-SE" w:eastAsia="zh-CN"/>
              </w:rPr>
              <w:t>scheduled</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multiple</w:t>
            </w:r>
            <w:proofErr w:type="spellEnd"/>
            <w:r w:rsidRPr="00E12186">
              <w:rPr>
                <w:rFonts w:eastAsia="等线"/>
                <w:color w:val="000000"/>
                <w:lang w:val="sv-SE" w:eastAsia="zh-CN"/>
              </w:rPr>
              <w:t xml:space="preserve"> TBs </w:t>
            </w:r>
            <w:proofErr w:type="spellStart"/>
            <w:r w:rsidRPr="00E12186">
              <w:rPr>
                <w:rFonts w:eastAsia="等线"/>
                <w:color w:val="000000"/>
                <w:lang w:val="sv-SE" w:eastAsia="zh-CN"/>
              </w:rPr>
              <w:t>are</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configured</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with</w:t>
            </w:r>
            <w:proofErr w:type="spellEnd"/>
            <w:r w:rsidRPr="00E12186">
              <w:rPr>
                <w:rFonts w:eastAsia="等线"/>
                <w:color w:val="000000"/>
                <w:lang w:val="sv-SE" w:eastAsia="zh-CN"/>
              </w:rPr>
              <w:t xml:space="preserve"> HARQ mode A and the </w:t>
            </w:r>
            <w:proofErr w:type="spellStart"/>
            <w:r w:rsidRPr="00E12186">
              <w:rPr>
                <w:rFonts w:eastAsia="等线"/>
                <w:color w:val="000000"/>
                <w:lang w:val="sv-SE" w:eastAsia="zh-CN"/>
              </w:rPr>
              <w:t>others</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are</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configured</w:t>
            </w:r>
            <w:proofErr w:type="spellEnd"/>
            <w:r w:rsidRPr="00E12186">
              <w:rPr>
                <w:rFonts w:eastAsia="等线"/>
                <w:color w:val="000000"/>
                <w:lang w:val="sv-SE" w:eastAsia="zh-CN"/>
              </w:rPr>
              <w:t xml:space="preserve"> </w:t>
            </w:r>
            <w:proofErr w:type="spellStart"/>
            <w:r w:rsidRPr="00E12186">
              <w:rPr>
                <w:rFonts w:eastAsia="等线"/>
                <w:color w:val="000000"/>
                <w:lang w:val="sv-SE" w:eastAsia="zh-CN"/>
              </w:rPr>
              <w:t>with</w:t>
            </w:r>
            <w:proofErr w:type="spellEnd"/>
            <w:r w:rsidRPr="00E12186">
              <w:rPr>
                <w:rFonts w:eastAsia="等线"/>
                <w:color w:val="000000"/>
                <w:lang w:val="sv-SE" w:eastAsia="zh-CN"/>
              </w:rPr>
              <w:t xml:space="preserve"> HARQ mode B</w:t>
            </w:r>
          </w:p>
          <w:p w14:paraId="428B92C2" w14:textId="77777777" w:rsidR="00074A9D" w:rsidRPr="00F046B2" w:rsidRDefault="00074A9D" w:rsidP="00F96D1A">
            <w:pPr>
              <w:rPr>
                <w:rFonts w:eastAsiaTheme="minorEastAsia"/>
              </w:rPr>
            </w:pPr>
          </w:p>
        </w:tc>
      </w:tr>
    </w:tbl>
    <w:p w14:paraId="68400FAD" w14:textId="77777777" w:rsidR="00074A9D" w:rsidRPr="00132775" w:rsidRDefault="00074A9D" w:rsidP="00074A9D">
      <w:pPr>
        <w:spacing w:line="259" w:lineRule="auto"/>
        <w:jc w:val="both"/>
        <w:rPr>
          <w:rStyle w:val="ui-provider"/>
          <w:sz w:val="2"/>
          <w:szCs w:val="2"/>
          <w:lang w:eastAsia="zh-CN"/>
        </w:rPr>
      </w:pPr>
    </w:p>
    <w:p w14:paraId="7CA655B5" w14:textId="77777777" w:rsidR="00074A9D" w:rsidRDefault="00074A9D" w:rsidP="00074A9D">
      <w:pPr>
        <w:spacing w:line="252" w:lineRule="auto"/>
        <w:jc w:val="both"/>
      </w:pPr>
      <w:r>
        <w:t>RAN1  replied  one LS to RAN2 [</w:t>
      </w:r>
      <w:hyperlink r:id="rId7">
        <w:r>
          <w:t>R1-2306182</w:t>
        </w:r>
      </w:hyperlink>
      <w:r>
        <w:t xml:space="preserve">.] with below agreement and answers, RAN2 is expected to make the decision: </w:t>
      </w:r>
    </w:p>
    <w:tbl>
      <w:tblPr>
        <w:tblStyle w:val="TableGrid"/>
        <w:tblW w:w="9630" w:type="dxa"/>
        <w:tblInd w:w="-5" w:type="dxa"/>
        <w:tblLayout w:type="fixed"/>
        <w:tblLook w:val="04A0" w:firstRow="1" w:lastRow="0" w:firstColumn="1" w:lastColumn="0" w:noHBand="0" w:noVBand="1"/>
      </w:tblPr>
      <w:tblGrid>
        <w:gridCol w:w="9630"/>
      </w:tblGrid>
      <w:tr w:rsidR="00074A9D" w14:paraId="00A272F5" w14:textId="77777777" w:rsidTr="00F96D1A">
        <w:tc>
          <w:tcPr>
            <w:tcW w:w="9630" w:type="dxa"/>
            <w:tcBorders>
              <w:top w:val="single" w:sz="4" w:space="0" w:color="auto"/>
              <w:left w:val="single" w:sz="4" w:space="0" w:color="auto"/>
              <w:bottom w:val="single" w:sz="4" w:space="0" w:color="auto"/>
              <w:right w:val="single" w:sz="4" w:space="0" w:color="auto"/>
            </w:tcBorders>
            <w:hideMark/>
          </w:tcPr>
          <w:p w14:paraId="1432F63F" w14:textId="77777777" w:rsidR="00074A9D" w:rsidRPr="00DF4E8B" w:rsidRDefault="00074A9D" w:rsidP="00F96D1A">
            <w:pPr>
              <w:jc w:val="both"/>
              <w:rPr>
                <w:lang w:eastAsia="zh-CN"/>
              </w:rPr>
            </w:pPr>
            <w:r w:rsidRPr="00DF4E8B">
              <w:rPr>
                <w:highlight w:val="green"/>
                <w:lang w:eastAsia="zh-CN"/>
              </w:rPr>
              <w:t>Agreement</w:t>
            </w:r>
          </w:p>
          <w:p w14:paraId="021D7B2C" w14:textId="77777777" w:rsidR="00074A9D" w:rsidRPr="00DF4E8B" w:rsidRDefault="00074A9D" w:rsidP="00F96D1A">
            <w:pPr>
              <w:jc w:val="both"/>
              <w:rPr>
                <w:lang w:eastAsia="zh-CN"/>
              </w:rPr>
            </w:pPr>
            <w:r w:rsidRPr="00DF4E8B">
              <w:rPr>
                <w:lang w:eastAsia="zh-CN"/>
              </w:rPr>
              <w:t xml:space="preserve">Adopt the response below to RAN2’s question 2: </w:t>
            </w:r>
          </w:p>
          <w:p w14:paraId="400B07DF" w14:textId="77777777" w:rsidR="00074A9D" w:rsidRPr="00DF4E8B" w:rsidRDefault="00074A9D" w:rsidP="00074A9D">
            <w:pPr>
              <w:numPr>
                <w:ilvl w:val="0"/>
                <w:numId w:val="11"/>
              </w:numPr>
              <w:overflowPunct w:val="0"/>
              <w:autoSpaceDE w:val="0"/>
              <w:autoSpaceDN w:val="0"/>
              <w:adjustRightInd w:val="0"/>
              <w:spacing w:after="0"/>
              <w:textAlignment w:val="baseline"/>
              <w:rPr>
                <w:lang w:eastAsia="zh-CN"/>
              </w:rPr>
            </w:pPr>
            <w:r w:rsidRPr="00DF4E8B">
              <w:rPr>
                <w:lang w:eastAsia="zh-CN"/>
              </w:rPr>
              <w:t>Whether/how to support</w:t>
            </w:r>
            <w:r w:rsidRPr="00DF4E8B">
              <w:t xml:space="preserve"> case 1, case 2 and/or case 3 for </w:t>
            </w:r>
            <w:bookmarkStart w:id="7" w:name="_Hlk142482975"/>
            <w:r w:rsidRPr="00DF4E8B">
              <w:rPr>
                <w:lang w:eastAsia="zh-CN"/>
              </w:rPr>
              <w:t>UL multiple TB scheduling for eMTC and NB-IoT</w:t>
            </w:r>
            <w:bookmarkEnd w:id="7"/>
            <w:r w:rsidRPr="00DF4E8B">
              <w:rPr>
                <w:lang w:eastAsia="zh-CN"/>
              </w:rPr>
              <w:t xml:space="preserve"> is transparent to RAN1 and can be left to RAN2 decision.</w:t>
            </w:r>
          </w:p>
          <w:p w14:paraId="0239DB65" w14:textId="77777777" w:rsidR="00074A9D" w:rsidRPr="00F046B2" w:rsidRDefault="00074A9D" w:rsidP="00F96D1A">
            <w:pPr>
              <w:rPr>
                <w:rFonts w:eastAsiaTheme="minorEastAsia"/>
              </w:rPr>
            </w:pPr>
          </w:p>
        </w:tc>
      </w:tr>
    </w:tbl>
    <w:p w14:paraId="7320DC7F" w14:textId="77777777" w:rsidR="00074A9D" w:rsidRPr="00F43D23" w:rsidRDefault="00074A9D" w:rsidP="00074A9D">
      <w:pPr>
        <w:spacing w:line="259" w:lineRule="auto"/>
        <w:jc w:val="both"/>
        <w:rPr>
          <w:rStyle w:val="ui-provider"/>
          <w:sz w:val="2"/>
          <w:szCs w:val="2"/>
          <w:lang w:eastAsia="zh-CN"/>
        </w:rPr>
      </w:pPr>
    </w:p>
    <w:p w14:paraId="4EB7ED84" w14:textId="6D474F98" w:rsidR="00074A9D" w:rsidRPr="00E12186" w:rsidRDefault="00BE4631" w:rsidP="00074A9D">
      <w:pPr>
        <w:spacing w:line="252" w:lineRule="auto"/>
        <w:jc w:val="both"/>
      </w:pPr>
      <w:r>
        <w:t>RAN2 has agreed that</w:t>
      </w:r>
      <w:r w:rsidR="00C47568">
        <w:t xml:space="preserve">, </w:t>
      </w:r>
      <w:r>
        <w:t xml:space="preserve">for both NB-IoT and eMTC, </w:t>
      </w:r>
      <w:r w:rsidRPr="00BE4631">
        <w:t>UL HARQ mode configuration is based on RRC signalling</w:t>
      </w:r>
      <w:r>
        <w:t xml:space="preserve"> (instead of both DCI-based and RRC-based solutions</w:t>
      </w:r>
      <w:r w:rsidR="00A3263D">
        <w:t xml:space="preserve"> as defined in DL</w:t>
      </w:r>
      <w:r>
        <w:t xml:space="preserve">) </w:t>
      </w:r>
      <w:r w:rsidR="00920E78">
        <w:t>to</w:t>
      </w:r>
      <w:r>
        <w:t xml:space="preserve"> simpli</w:t>
      </w:r>
      <w:r w:rsidR="00920E78">
        <w:t>fy the impact to specification</w:t>
      </w:r>
      <w:r>
        <w:t xml:space="preserve">. Following the same principle, to </w:t>
      </w:r>
      <w:r w:rsidRPr="00E12186">
        <w:t xml:space="preserve">simplify the </w:t>
      </w:r>
      <w:r>
        <w:t>standardization</w:t>
      </w:r>
      <w:r w:rsidRPr="00E12186">
        <w:t xml:space="preserve"> effort</w:t>
      </w:r>
      <w:r>
        <w:t xml:space="preserve">, </w:t>
      </w:r>
      <w:r w:rsidR="00074A9D" w:rsidRPr="00E12186">
        <w:t xml:space="preserve">the same </w:t>
      </w:r>
      <w:r w:rsidR="00074A9D">
        <w:t xml:space="preserve">UL </w:t>
      </w:r>
      <w:r w:rsidR="00074A9D" w:rsidRPr="00E12186">
        <w:t>HARQ mode</w:t>
      </w:r>
      <w:r w:rsidR="00074A9D">
        <w:t xml:space="preserve"> </w:t>
      </w:r>
      <w:r w:rsidR="00C40886">
        <w:t xml:space="preserve">should be used </w:t>
      </w:r>
      <w:r w:rsidR="00074A9D">
        <w:t>for</w:t>
      </w:r>
      <w:r w:rsidR="00074A9D" w:rsidRPr="00E12186">
        <w:t xml:space="preserve"> the scheduled HARQ processes</w:t>
      </w:r>
      <w:r w:rsidR="00074A9D">
        <w:t xml:space="preserve"> </w:t>
      </w:r>
      <w:r w:rsidR="00074A9D" w:rsidRPr="00E12186">
        <w:t>(i.e., Case1 and Case 2).</w:t>
      </w:r>
      <w:r w:rsidR="00074A9D">
        <w:t xml:space="preserve"> In other words,</w:t>
      </w:r>
      <w:r w:rsidR="00074A9D" w:rsidRPr="00E12186">
        <w:t xml:space="preserve"> the DRX operation for multi-scheduling in UL with HARQ mode A/B </w:t>
      </w:r>
      <w:r>
        <w:t>can</w:t>
      </w:r>
      <w:r w:rsidR="00074A9D">
        <w:t xml:space="preserve"> </w:t>
      </w:r>
      <w:r>
        <w:t>be simplified if the HARQ modes for all the scheduled HARQ processes.</w:t>
      </w:r>
    </w:p>
    <w:p w14:paraId="011FB1A8" w14:textId="754F5848" w:rsidR="00074A9D" w:rsidRPr="00F43D23" w:rsidRDefault="00074A9D" w:rsidP="00074A9D">
      <w:pPr>
        <w:spacing w:line="252" w:lineRule="auto"/>
        <w:jc w:val="both"/>
        <w:rPr>
          <w:b/>
          <w:bCs/>
          <w:lang w:val="en-US"/>
        </w:rPr>
      </w:pPr>
      <w:r w:rsidRPr="00132775">
        <w:rPr>
          <w:b/>
          <w:bCs/>
        </w:rPr>
        <w:t xml:space="preserve">Proposal </w:t>
      </w:r>
      <w:r w:rsidR="00A75926">
        <w:rPr>
          <w:b/>
          <w:bCs/>
        </w:rPr>
        <w:t>12</w:t>
      </w:r>
      <w:r w:rsidRPr="00132775">
        <w:rPr>
          <w:b/>
          <w:bCs/>
        </w:rPr>
        <w:t>:</w:t>
      </w:r>
      <w:r w:rsidRPr="00F43D23">
        <w:rPr>
          <w:b/>
          <w:bCs/>
        </w:rPr>
        <w:t xml:space="preserve"> </w:t>
      </w:r>
      <w:r>
        <w:rPr>
          <w:b/>
          <w:bCs/>
        </w:rPr>
        <w:t>T</w:t>
      </w:r>
      <w:r w:rsidRPr="00F43D23">
        <w:rPr>
          <w:b/>
          <w:bCs/>
        </w:rPr>
        <w:t xml:space="preserve">he same HARQ mode </w:t>
      </w:r>
      <w:r>
        <w:rPr>
          <w:b/>
          <w:bCs/>
        </w:rPr>
        <w:t xml:space="preserve">should be applied </w:t>
      </w:r>
      <w:r w:rsidRPr="00F43D23">
        <w:rPr>
          <w:b/>
          <w:bCs/>
        </w:rPr>
        <w:t xml:space="preserve">to </w:t>
      </w:r>
      <w:r>
        <w:rPr>
          <w:b/>
          <w:bCs/>
        </w:rPr>
        <w:t xml:space="preserve">all </w:t>
      </w:r>
      <w:r w:rsidRPr="00F43D23">
        <w:rPr>
          <w:b/>
          <w:bCs/>
        </w:rPr>
        <w:t xml:space="preserve">the scheduled HARQ processes </w:t>
      </w:r>
      <w:r>
        <w:rPr>
          <w:b/>
          <w:bCs/>
        </w:rPr>
        <w:t>in</w:t>
      </w:r>
      <w:r w:rsidRPr="00F43D23">
        <w:rPr>
          <w:b/>
          <w:bCs/>
        </w:rPr>
        <w:t xml:space="preserve"> </w:t>
      </w:r>
      <w:r w:rsidRPr="00F43D23">
        <w:rPr>
          <w:b/>
          <w:bCs/>
          <w:iCs/>
          <w:lang w:eastAsia="zh-CN"/>
        </w:rPr>
        <w:t>UL multiple TB scheduling for eMTC and NB-IoT.</w:t>
      </w:r>
    </w:p>
    <w:p w14:paraId="2BE32844" w14:textId="77777777" w:rsidR="00771E06" w:rsidRDefault="00771E06" w:rsidP="009339CB"/>
    <w:p w14:paraId="1AEAA6E5" w14:textId="7FFAAB34" w:rsidR="00C732B4" w:rsidRPr="006E13D1" w:rsidRDefault="00C732B4" w:rsidP="00C732B4">
      <w:pPr>
        <w:pStyle w:val="Heading2"/>
      </w:pPr>
      <w:r>
        <w:t>2</w:t>
      </w:r>
      <w:r w:rsidRPr="006E13D1">
        <w:t>.</w:t>
      </w:r>
      <w:r>
        <w:t>3</w:t>
      </w:r>
      <w:r w:rsidR="00F93503">
        <w:tab/>
      </w:r>
      <w:r>
        <w:t xml:space="preserve">HARQ </w:t>
      </w:r>
      <w:r w:rsidR="00381259">
        <w:t>mode</w:t>
      </w:r>
      <w:r>
        <w:t xml:space="preserve"> and HARQ </w:t>
      </w:r>
      <w:r w:rsidR="00381259">
        <w:t>feedback</w:t>
      </w:r>
      <w:r>
        <w:t xml:space="preserve"> configuration for SPS </w:t>
      </w:r>
    </w:p>
    <w:p w14:paraId="574CDB86" w14:textId="3A6830AF" w:rsidR="00531796" w:rsidRPr="00FE65C2" w:rsidRDefault="00531796" w:rsidP="00FE65C2">
      <w:pPr>
        <w:spacing w:line="252" w:lineRule="auto"/>
        <w:jc w:val="both"/>
      </w:pPr>
      <w:r w:rsidRPr="00FE65C2">
        <w:t xml:space="preserve">For HARQ mode configured to UL SPS, it is still open whether </w:t>
      </w:r>
      <w:r w:rsidR="00FE65C2" w:rsidRPr="00FE65C2">
        <w:t>any enhancement should be introduced</w:t>
      </w:r>
      <w:r w:rsidR="00FE65C2">
        <w:t xml:space="preserve"> for IoT NTN</w:t>
      </w:r>
      <w:r w:rsidRPr="00FE65C2">
        <w:t>. In the email discussion</w:t>
      </w:r>
      <w:r w:rsidR="00E9391E">
        <w:t xml:space="preserve"> [1]</w:t>
      </w:r>
      <w:r w:rsidR="00FE65C2">
        <w:t>, below three options are on table.</w:t>
      </w:r>
    </w:p>
    <w:p w14:paraId="2D5B660D" w14:textId="77777777" w:rsidR="00531796" w:rsidRPr="00531796" w:rsidRDefault="00531796" w:rsidP="00531796">
      <w:pPr>
        <w:pStyle w:val="ListParagraph"/>
        <w:numPr>
          <w:ilvl w:val="0"/>
          <w:numId w:val="15"/>
        </w:numPr>
        <w:jc w:val="both"/>
      </w:pPr>
      <w:r w:rsidRPr="00531796">
        <w:rPr>
          <w:rFonts w:cs="Arial"/>
        </w:rPr>
        <w:t>Option1: follow NR NTN agreements.</w:t>
      </w:r>
    </w:p>
    <w:p w14:paraId="2666CE46" w14:textId="09224718" w:rsidR="00531796" w:rsidRPr="00531796" w:rsidRDefault="00531796" w:rsidP="00531796">
      <w:pPr>
        <w:pStyle w:val="ListParagraph"/>
        <w:numPr>
          <w:ilvl w:val="1"/>
          <w:numId w:val="15"/>
        </w:numPr>
        <w:jc w:val="both"/>
      </w:pPr>
      <w:r w:rsidRPr="00531796">
        <w:t>It is up to network implementation to ensure proper configuration of HARQ mode for HARQ processes used by a CG configuration (no Stage 3 specification impact).</w:t>
      </w:r>
    </w:p>
    <w:p w14:paraId="51042D31" w14:textId="301ABCCA" w:rsidR="00531796" w:rsidRPr="00531796" w:rsidRDefault="00531796" w:rsidP="00531796">
      <w:pPr>
        <w:pStyle w:val="ListParagraph"/>
        <w:numPr>
          <w:ilvl w:val="1"/>
          <w:numId w:val="15"/>
        </w:numPr>
        <w:jc w:val="both"/>
      </w:pPr>
      <w:r w:rsidRPr="00531796">
        <w:t>RAN2 understanding is that: in general, all HARQ processes used by a CG configuration are configured with the same HARQ state (</w:t>
      </w:r>
      <w:proofErr w:type="gramStart"/>
      <w:r w:rsidRPr="00531796">
        <w:t>e.g.</w:t>
      </w:r>
      <w:proofErr w:type="gramEnd"/>
      <w:r w:rsidRPr="00531796">
        <w:t xml:space="preserve"> A or B). No specification </w:t>
      </w:r>
      <w:proofErr w:type="gramStart"/>
      <w:r w:rsidRPr="00531796">
        <w:t>impact</w:t>
      </w:r>
      <w:proofErr w:type="gramEnd"/>
      <w:r w:rsidRPr="00531796">
        <w:t xml:space="preserve">. </w:t>
      </w:r>
    </w:p>
    <w:p w14:paraId="2846A1DF" w14:textId="20E88A32" w:rsidR="00531796" w:rsidRPr="00531796" w:rsidRDefault="00531796" w:rsidP="00531796">
      <w:pPr>
        <w:pStyle w:val="ListParagraph"/>
        <w:numPr>
          <w:ilvl w:val="0"/>
          <w:numId w:val="15"/>
        </w:numPr>
        <w:jc w:val="both"/>
      </w:pPr>
      <w:r w:rsidRPr="00531796">
        <w:t xml:space="preserve">Option2a: For eMTC, a new separate configuration of HARQ mode is used to control the HARQ mode of the UL SPS. </w:t>
      </w:r>
    </w:p>
    <w:p w14:paraId="38BC9F29" w14:textId="48E12D31" w:rsidR="00531796" w:rsidRPr="00531796" w:rsidRDefault="00531796" w:rsidP="00531796">
      <w:pPr>
        <w:pStyle w:val="ListParagraph"/>
        <w:numPr>
          <w:ilvl w:val="0"/>
          <w:numId w:val="15"/>
        </w:numPr>
        <w:jc w:val="both"/>
      </w:pPr>
      <w:r w:rsidRPr="00531796">
        <w:t xml:space="preserve">Option2b: </w:t>
      </w:r>
      <w:r w:rsidRPr="00531796">
        <w:rPr>
          <w:rFonts w:cs="Arial"/>
        </w:rPr>
        <w:t xml:space="preserve">For NB-IoT, if HARQ process 0 has been configured with HARQ mode B, and SPS has been configured, it can be considered as the SPS has been configured with HARQ mode B. </w:t>
      </w:r>
    </w:p>
    <w:p w14:paraId="19CA9AEC" w14:textId="77777777" w:rsidR="00FE65C2" w:rsidRDefault="00FE65C2" w:rsidP="00FE65C2">
      <w:pPr>
        <w:jc w:val="both"/>
      </w:pPr>
      <w:r>
        <w:t>The issue has been discussed for NR NTN for many meetings, in general, the Option2a and Option2b are the optimization for the HARQ mode configuration for SPS. However, it was not agreed in NR NTN in the end since companies think network implementation can ensure proper configuration of HARQ mode for HARQ processes used by a UL SPS configuration. For IoT NTN, we prefer to keep the same principle.</w:t>
      </w:r>
    </w:p>
    <w:p w14:paraId="09EEA909" w14:textId="4590431E" w:rsidR="00FE65C2" w:rsidRPr="00FE65C2" w:rsidRDefault="00FE65C2" w:rsidP="00FE65C2">
      <w:pPr>
        <w:pStyle w:val="BodyText"/>
        <w:spacing w:afterLines="50" w:line="280" w:lineRule="exact"/>
        <w:rPr>
          <w:rFonts w:ascii="Times New Roman" w:eastAsiaTheme="minorEastAsia" w:hAnsi="Times New Roman" w:cs="Times New Roman"/>
          <w:b/>
          <w:bCs/>
          <w:sz w:val="20"/>
          <w:szCs w:val="20"/>
        </w:rPr>
      </w:pPr>
      <w:r w:rsidRPr="00FE65C2">
        <w:rPr>
          <w:rFonts w:ascii="Times New Roman" w:eastAsiaTheme="minorEastAsia" w:hAnsi="Times New Roman" w:cs="Times New Roman"/>
          <w:b/>
          <w:bCs/>
          <w:sz w:val="20"/>
          <w:szCs w:val="20"/>
        </w:rPr>
        <w:t xml:space="preserve">Proposal </w:t>
      </w:r>
      <w:r w:rsidR="00A75926">
        <w:rPr>
          <w:rFonts w:ascii="Times New Roman" w:eastAsiaTheme="minorEastAsia" w:hAnsi="Times New Roman" w:cs="Times New Roman"/>
          <w:b/>
          <w:bCs/>
          <w:sz w:val="20"/>
          <w:szCs w:val="20"/>
        </w:rPr>
        <w:t>13</w:t>
      </w:r>
      <w:r w:rsidRPr="00FE65C2">
        <w:rPr>
          <w:rFonts w:ascii="Times New Roman" w:eastAsiaTheme="minorEastAsia" w:hAnsi="Times New Roman" w:cs="Times New Roman"/>
          <w:b/>
          <w:bCs/>
          <w:sz w:val="20"/>
          <w:szCs w:val="20"/>
        </w:rPr>
        <w:t>: In IoT NTN, follow NR NTN agreements for UL SPS HARQ mode configuration.</w:t>
      </w:r>
    </w:p>
    <w:p w14:paraId="23D776D8" w14:textId="77777777" w:rsidR="00FE65C2" w:rsidRPr="00FE65C2" w:rsidRDefault="00FE65C2" w:rsidP="00FE65C2">
      <w:pPr>
        <w:pStyle w:val="ListParagraph"/>
        <w:numPr>
          <w:ilvl w:val="0"/>
          <w:numId w:val="16"/>
        </w:numPr>
        <w:jc w:val="both"/>
        <w:rPr>
          <w:rFonts w:eastAsiaTheme="minorEastAsia"/>
          <w:b/>
          <w:bCs/>
          <w:lang w:val="en-US" w:eastAsia="zh-CN"/>
        </w:rPr>
      </w:pPr>
      <w:r w:rsidRPr="00FE65C2">
        <w:rPr>
          <w:rFonts w:eastAsiaTheme="minorEastAsia"/>
          <w:b/>
          <w:bCs/>
          <w:lang w:val="en-US" w:eastAsia="zh-CN"/>
        </w:rPr>
        <w:t>It is up to network implementation to ensure proper configuration of HARQ mode for HARQ processes used by a UL SPS configuration (no Stage 3 specification impact).</w:t>
      </w:r>
    </w:p>
    <w:p w14:paraId="1BF6F544" w14:textId="77777777" w:rsidR="00FE65C2" w:rsidRPr="00FE65C2" w:rsidRDefault="00FE65C2" w:rsidP="00FE65C2">
      <w:pPr>
        <w:pStyle w:val="ListParagraph"/>
        <w:numPr>
          <w:ilvl w:val="0"/>
          <w:numId w:val="16"/>
        </w:numPr>
        <w:jc w:val="both"/>
        <w:rPr>
          <w:rFonts w:eastAsiaTheme="minorEastAsia"/>
          <w:b/>
          <w:bCs/>
          <w:lang w:val="en-US" w:eastAsia="zh-CN"/>
        </w:rPr>
      </w:pPr>
      <w:r w:rsidRPr="00FE65C2">
        <w:rPr>
          <w:rFonts w:eastAsiaTheme="minorEastAsia"/>
          <w:b/>
          <w:bCs/>
          <w:lang w:val="en-US" w:eastAsia="zh-CN"/>
        </w:rPr>
        <w:t>RAN2 understanding is that: in general, all HARQ processes used by a UL SPS configuration are configured with the same HARQ state (</w:t>
      </w:r>
      <w:proofErr w:type="gramStart"/>
      <w:r w:rsidRPr="00FE65C2">
        <w:rPr>
          <w:rFonts w:eastAsiaTheme="minorEastAsia"/>
          <w:b/>
          <w:bCs/>
          <w:lang w:val="en-US" w:eastAsia="zh-CN"/>
        </w:rPr>
        <w:t>e.g.</w:t>
      </w:r>
      <w:proofErr w:type="gramEnd"/>
      <w:r w:rsidRPr="00FE65C2">
        <w:rPr>
          <w:rFonts w:eastAsiaTheme="minorEastAsia"/>
          <w:b/>
          <w:bCs/>
          <w:lang w:val="en-US" w:eastAsia="zh-CN"/>
        </w:rPr>
        <w:t xml:space="preserve"> A or B). No specification </w:t>
      </w:r>
      <w:proofErr w:type="gramStart"/>
      <w:r w:rsidRPr="00FE65C2">
        <w:rPr>
          <w:rFonts w:eastAsiaTheme="minorEastAsia"/>
          <w:b/>
          <w:bCs/>
          <w:lang w:val="en-US" w:eastAsia="zh-CN"/>
        </w:rPr>
        <w:t>impact</w:t>
      </w:r>
      <w:proofErr w:type="gramEnd"/>
      <w:r w:rsidRPr="00FE65C2">
        <w:rPr>
          <w:rFonts w:eastAsiaTheme="minorEastAsia"/>
          <w:b/>
          <w:bCs/>
          <w:lang w:val="en-US" w:eastAsia="zh-CN"/>
        </w:rPr>
        <w:t>.</w:t>
      </w:r>
    </w:p>
    <w:p w14:paraId="3BC8A18E" w14:textId="0B38EB86" w:rsidR="00C732B4" w:rsidRPr="00FE65C2" w:rsidRDefault="00FE65C2" w:rsidP="00FE65C2">
      <w:pPr>
        <w:jc w:val="both"/>
      </w:pPr>
      <w:r w:rsidRPr="00FE65C2">
        <w:t xml:space="preserve"> </w:t>
      </w:r>
      <w:r w:rsidR="00381259" w:rsidRPr="00381259">
        <w:t xml:space="preserve">For HARQ feedback configured for DL SPS configuration, </w:t>
      </w:r>
      <w:r w:rsidR="00381259">
        <w:t>similar as UL SPS, we prefer</w:t>
      </w:r>
      <w:r w:rsidR="00381259" w:rsidRPr="00381259">
        <w:t xml:space="preserve"> to follow NR NTN agreements</w:t>
      </w:r>
      <w:r w:rsidR="00381259">
        <w:t xml:space="preserve"> as well</w:t>
      </w:r>
      <w:r w:rsidR="00381259" w:rsidRPr="00381259">
        <w:t>.</w:t>
      </w:r>
    </w:p>
    <w:p w14:paraId="356E9162" w14:textId="5ED731D5" w:rsidR="00381259" w:rsidRPr="00381259" w:rsidRDefault="00381259" w:rsidP="00381259">
      <w:pPr>
        <w:pStyle w:val="BodyText"/>
        <w:spacing w:afterLines="50" w:line="280" w:lineRule="exact"/>
        <w:rPr>
          <w:rFonts w:ascii="Times New Roman" w:eastAsiaTheme="minorEastAsia" w:hAnsi="Times New Roman" w:cs="Times New Roman"/>
          <w:b/>
          <w:bCs/>
          <w:sz w:val="20"/>
          <w:szCs w:val="20"/>
        </w:rPr>
      </w:pPr>
      <w:r w:rsidRPr="00381259">
        <w:rPr>
          <w:rFonts w:ascii="Times New Roman" w:eastAsiaTheme="minorEastAsia" w:hAnsi="Times New Roman" w:cs="Times New Roman"/>
          <w:b/>
          <w:bCs/>
          <w:sz w:val="20"/>
          <w:szCs w:val="20"/>
        </w:rPr>
        <w:t xml:space="preserve">Proposal </w:t>
      </w:r>
      <w:r w:rsidR="00A75926">
        <w:rPr>
          <w:rFonts w:ascii="Times New Roman" w:eastAsiaTheme="minorEastAsia" w:hAnsi="Times New Roman" w:cs="Times New Roman"/>
          <w:b/>
          <w:bCs/>
          <w:sz w:val="20"/>
          <w:szCs w:val="20"/>
        </w:rPr>
        <w:t>14</w:t>
      </w:r>
      <w:r w:rsidRPr="00381259">
        <w:rPr>
          <w:rFonts w:ascii="Times New Roman" w:eastAsiaTheme="minorEastAsia" w:hAnsi="Times New Roman" w:cs="Times New Roman"/>
          <w:b/>
          <w:bCs/>
          <w:sz w:val="20"/>
          <w:szCs w:val="20"/>
        </w:rPr>
        <w:t>: In IoT NTN, follow NR NTN agreements on HARQ feedback configuration for DL SPS.</w:t>
      </w:r>
    </w:p>
    <w:p w14:paraId="6DCC322B" w14:textId="77777777" w:rsidR="00381259" w:rsidRPr="00381259" w:rsidRDefault="00381259" w:rsidP="00381259">
      <w:pPr>
        <w:pStyle w:val="ListParagraph"/>
        <w:numPr>
          <w:ilvl w:val="0"/>
          <w:numId w:val="16"/>
        </w:numPr>
        <w:jc w:val="both"/>
        <w:rPr>
          <w:rFonts w:eastAsiaTheme="minorEastAsia"/>
          <w:b/>
          <w:bCs/>
          <w:lang w:val="en-US" w:eastAsia="zh-CN"/>
        </w:rPr>
      </w:pPr>
      <w:r w:rsidRPr="00381259">
        <w:rPr>
          <w:rFonts w:eastAsiaTheme="minorEastAsia"/>
          <w:b/>
          <w:bCs/>
          <w:lang w:val="en-US" w:eastAsia="zh-CN"/>
        </w:rPr>
        <w:t>It is up to network implementation to ensure proper configuration of HARQ feedback (e.g., enabled or disabled) for HARQ processes used by an SPS configuration (no Stage 3 specification impact).</w:t>
      </w:r>
    </w:p>
    <w:p w14:paraId="4DAD8618" w14:textId="77777777" w:rsidR="00381259" w:rsidRPr="00381259" w:rsidRDefault="00381259" w:rsidP="00381259">
      <w:pPr>
        <w:pStyle w:val="ListParagraph"/>
        <w:numPr>
          <w:ilvl w:val="0"/>
          <w:numId w:val="16"/>
        </w:numPr>
        <w:jc w:val="both"/>
        <w:rPr>
          <w:rFonts w:eastAsiaTheme="minorEastAsia"/>
          <w:b/>
          <w:bCs/>
          <w:lang w:val="en-US" w:eastAsia="zh-CN"/>
        </w:rPr>
      </w:pPr>
      <w:r w:rsidRPr="00381259">
        <w:rPr>
          <w:rFonts w:eastAsiaTheme="minorEastAsia"/>
          <w:b/>
          <w:bCs/>
          <w:lang w:val="en-US" w:eastAsia="zh-CN"/>
        </w:rPr>
        <w:t xml:space="preserve">RAN2 understanding is that: in general, all HARQ processes used by an SPS configuration are configured with the same HARQ feedback enabled/disabled state. No specification </w:t>
      </w:r>
      <w:proofErr w:type="gramStart"/>
      <w:r w:rsidRPr="00381259">
        <w:rPr>
          <w:rFonts w:eastAsiaTheme="minorEastAsia"/>
          <w:b/>
          <w:bCs/>
          <w:lang w:val="en-US" w:eastAsia="zh-CN"/>
        </w:rPr>
        <w:t>impact</w:t>
      </w:r>
      <w:proofErr w:type="gramEnd"/>
      <w:r w:rsidRPr="00381259">
        <w:rPr>
          <w:rFonts w:eastAsiaTheme="minorEastAsia"/>
          <w:b/>
          <w:bCs/>
          <w:lang w:val="en-US" w:eastAsia="zh-CN"/>
        </w:rPr>
        <w:t>.</w:t>
      </w:r>
    </w:p>
    <w:p w14:paraId="0F9945E3" w14:textId="4A208CEE" w:rsidR="007D3778" w:rsidRPr="00EC33E7" w:rsidRDefault="007D3778" w:rsidP="007D3778">
      <w:pPr>
        <w:pStyle w:val="Heading2"/>
        <w:jc w:val="both"/>
        <w:rPr>
          <w:lang w:val="da-DK"/>
        </w:rPr>
      </w:pPr>
      <w:r>
        <w:lastRenderedPageBreak/>
        <w:t>2.4</w:t>
      </w:r>
      <w:r w:rsidR="00F93503">
        <w:tab/>
      </w:r>
      <w:r>
        <w:t xml:space="preserve">Unreliable </w:t>
      </w:r>
      <w:r w:rsidRPr="00853A6C">
        <w:t xml:space="preserve">Timing Advance Report </w:t>
      </w:r>
      <w:r>
        <w:t>MAC CE transmission</w:t>
      </w:r>
    </w:p>
    <w:p w14:paraId="061AC93F" w14:textId="742B185C" w:rsidR="007D3778" w:rsidRDefault="007D3778" w:rsidP="007D3778">
      <w:pPr>
        <w:jc w:val="both"/>
        <w:rPr>
          <w:rFonts w:eastAsia="等线"/>
          <w:iCs/>
          <w:lang w:eastAsia="zh-CN"/>
        </w:rPr>
      </w:pPr>
      <w:r w:rsidRPr="00100715">
        <w:rPr>
          <w:rFonts w:eastAsia="等线"/>
          <w:iCs/>
          <w:lang w:eastAsia="zh-CN"/>
        </w:rPr>
        <w:t xml:space="preserve">For eMTC NTN, whether to enhance the TAR MAC CE transmission to avoid or mitigate the outdated TA and </w:t>
      </w:r>
      <w:proofErr w:type="spellStart"/>
      <w:r w:rsidRPr="00100715">
        <w:rPr>
          <w:rFonts w:eastAsia="等线"/>
          <w:iCs/>
          <w:lang w:eastAsia="zh-CN"/>
        </w:rPr>
        <w:t>Koffset</w:t>
      </w:r>
      <w:proofErr w:type="spellEnd"/>
      <w:r w:rsidRPr="00100715">
        <w:rPr>
          <w:rFonts w:eastAsia="等线"/>
          <w:iCs/>
          <w:lang w:eastAsia="zh-CN"/>
        </w:rPr>
        <w:t xml:space="preserve"> impact in Rel-18</w:t>
      </w:r>
      <w:r>
        <w:rPr>
          <w:rFonts w:eastAsia="等线"/>
          <w:iCs/>
          <w:lang w:eastAsia="zh-CN"/>
        </w:rPr>
        <w:t xml:space="preserve"> was briefly discussed in email discussion</w:t>
      </w:r>
      <w:r w:rsidR="00C04C97">
        <w:t xml:space="preserve"> [1]</w:t>
      </w:r>
      <w:r>
        <w:rPr>
          <w:rFonts w:eastAsia="等线"/>
          <w:iCs/>
          <w:lang w:eastAsia="zh-CN"/>
        </w:rPr>
        <w:t>. Since the companies have divergent views (</w:t>
      </w:r>
      <w:r w:rsidR="00BD645F">
        <w:rPr>
          <w:rFonts w:eastAsia="等线"/>
          <w:iCs/>
          <w:lang w:eastAsia="zh-CN"/>
        </w:rPr>
        <w:t>7</w:t>
      </w:r>
      <w:r>
        <w:rPr>
          <w:rFonts w:eastAsia="等线"/>
          <w:iCs/>
          <w:lang w:eastAsia="zh-CN"/>
        </w:rPr>
        <w:t xml:space="preserve"> companies agree, </w:t>
      </w:r>
      <w:r w:rsidR="00BD645F">
        <w:rPr>
          <w:rFonts w:eastAsia="等线"/>
          <w:iCs/>
          <w:lang w:eastAsia="zh-CN"/>
        </w:rPr>
        <w:t>7</w:t>
      </w:r>
      <w:r>
        <w:rPr>
          <w:rFonts w:eastAsia="等线"/>
          <w:iCs/>
          <w:lang w:eastAsia="zh-CN"/>
        </w:rPr>
        <w:t xml:space="preserve"> companies disagree and </w:t>
      </w:r>
      <w:r w:rsidR="00BD645F">
        <w:rPr>
          <w:rFonts w:eastAsia="等线"/>
          <w:iCs/>
          <w:lang w:eastAsia="zh-CN"/>
        </w:rPr>
        <w:t>1</w:t>
      </w:r>
      <w:r>
        <w:rPr>
          <w:rFonts w:eastAsia="等线"/>
          <w:iCs/>
          <w:lang w:eastAsia="zh-CN"/>
        </w:rPr>
        <w:t xml:space="preserve"> compan</w:t>
      </w:r>
      <w:r w:rsidR="00BD645F">
        <w:rPr>
          <w:rFonts w:eastAsia="等线"/>
          <w:iCs/>
          <w:lang w:eastAsia="zh-CN"/>
        </w:rPr>
        <w:t>y</w:t>
      </w:r>
      <w:r>
        <w:rPr>
          <w:rFonts w:eastAsia="等线"/>
          <w:iCs/>
          <w:lang w:eastAsia="zh-CN"/>
        </w:rPr>
        <w:t xml:space="preserve"> with no strong view), </w:t>
      </w:r>
      <w:r w:rsidR="006041D7">
        <w:rPr>
          <w:rFonts w:eastAsia="等线"/>
          <w:iCs/>
          <w:lang w:eastAsia="zh-CN"/>
        </w:rPr>
        <w:t>there is no agreement on whether and how to address the issue</w:t>
      </w:r>
      <w:r>
        <w:rPr>
          <w:rFonts w:eastAsia="等线"/>
          <w:iCs/>
          <w:lang w:eastAsia="zh-CN"/>
        </w:rPr>
        <w:t>.</w:t>
      </w:r>
    </w:p>
    <w:p w14:paraId="5983B11E" w14:textId="43DB22B0" w:rsidR="007D3778" w:rsidRDefault="007D3778" w:rsidP="006041D7">
      <w:pPr>
        <w:jc w:val="both"/>
      </w:pPr>
      <w:r>
        <w:rPr>
          <w:rFonts w:eastAsia="等线"/>
          <w:iCs/>
          <w:lang w:eastAsia="zh-CN"/>
        </w:rPr>
        <w:t xml:space="preserve">As explained in paper </w:t>
      </w:r>
      <w:r w:rsidRPr="00BE1980">
        <w:rPr>
          <w:rFonts w:eastAsia="等线"/>
          <w:iCs/>
          <w:lang w:eastAsia="zh-CN"/>
        </w:rPr>
        <w:t>R2-230</w:t>
      </w:r>
      <w:r w:rsidR="006041D7">
        <w:rPr>
          <w:rFonts w:eastAsia="等线"/>
          <w:iCs/>
          <w:lang w:eastAsia="zh-CN"/>
        </w:rPr>
        <w:t>8228</w:t>
      </w:r>
      <w:r>
        <w:rPr>
          <w:rFonts w:eastAsia="等线"/>
          <w:iCs/>
          <w:lang w:eastAsia="zh-CN"/>
        </w:rPr>
        <w:t>, t</w:t>
      </w:r>
      <w:r w:rsidRPr="00BE1980">
        <w:rPr>
          <w:rFonts w:eastAsia="等线"/>
          <w:iCs/>
          <w:lang w:eastAsia="zh-CN"/>
        </w:rPr>
        <w:t xml:space="preserve">he </w:t>
      </w:r>
      <w:proofErr w:type="spellStart"/>
      <w:r w:rsidRPr="00BE1980">
        <w:rPr>
          <w:rFonts w:eastAsia="等线"/>
          <w:iCs/>
          <w:lang w:eastAsia="zh-CN"/>
        </w:rPr>
        <w:t>eNB</w:t>
      </w:r>
      <w:proofErr w:type="spellEnd"/>
      <w:r w:rsidRPr="00BE1980">
        <w:rPr>
          <w:rFonts w:eastAsia="等线"/>
          <w:iCs/>
          <w:lang w:eastAsia="zh-CN"/>
        </w:rPr>
        <w:t xml:space="preserve"> may maintain an outdated Timing Advance information if the TAR MAC CE was not transmitted to </w:t>
      </w:r>
      <w:proofErr w:type="spellStart"/>
      <w:r w:rsidRPr="00BE1980">
        <w:rPr>
          <w:rFonts w:eastAsia="等线"/>
          <w:iCs/>
          <w:lang w:eastAsia="zh-CN"/>
        </w:rPr>
        <w:t>eNB</w:t>
      </w:r>
      <w:proofErr w:type="spellEnd"/>
      <w:r w:rsidRPr="00BE1980">
        <w:rPr>
          <w:rFonts w:eastAsia="等线"/>
          <w:iCs/>
          <w:lang w:eastAsia="zh-CN"/>
        </w:rPr>
        <w:t xml:space="preserve"> successfully, especially when the MAC CE was transmitted in UL HARQ Mode B.</w:t>
      </w:r>
      <w:r>
        <w:rPr>
          <w:rFonts w:eastAsia="等线"/>
          <w:iCs/>
          <w:lang w:eastAsia="zh-CN"/>
        </w:rPr>
        <w:t xml:space="preserve"> </w:t>
      </w:r>
      <w:r w:rsidR="006041D7">
        <w:rPr>
          <w:rFonts w:eastAsia="Calibri"/>
        </w:rPr>
        <w:t>Consequently, d</w:t>
      </w:r>
      <w:r>
        <w:rPr>
          <w:rFonts w:eastAsia="Calibri"/>
        </w:rPr>
        <w:t>ue to the unsuccessful TAR MAC CE transmission</w:t>
      </w:r>
      <w:r w:rsidRPr="00BE1980">
        <w:rPr>
          <w:rFonts w:eastAsia="等线"/>
          <w:iCs/>
          <w:lang w:eastAsia="zh-CN"/>
        </w:rPr>
        <w:t xml:space="preserve">, the </w:t>
      </w:r>
      <w:proofErr w:type="spellStart"/>
      <w:r w:rsidRPr="00BE1980">
        <w:rPr>
          <w:rFonts w:eastAsia="等线"/>
          <w:iCs/>
          <w:lang w:eastAsia="zh-CN"/>
        </w:rPr>
        <w:t>eNB</w:t>
      </w:r>
      <w:proofErr w:type="spellEnd"/>
      <w:r w:rsidRPr="00BE1980">
        <w:rPr>
          <w:rFonts w:eastAsia="等线"/>
          <w:iCs/>
          <w:lang w:eastAsia="zh-CN"/>
        </w:rPr>
        <w:t xml:space="preserve"> would not know TA is updated/increased in UE hence the outdated TA is maintained in </w:t>
      </w:r>
      <w:proofErr w:type="spellStart"/>
      <w:r w:rsidRPr="00BE1980">
        <w:rPr>
          <w:rFonts w:eastAsia="等线"/>
          <w:iCs/>
          <w:lang w:eastAsia="zh-CN"/>
        </w:rPr>
        <w:t>eNB</w:t>
      </w:r>
      <w:proofErr w:type="spellEnd"/>
      <w:r w:rsidRPr="00BE1980">
        <w:rPr>
          <w:rFonts w:eastAsia="等线"/>
          <w:iCs/>
          <w:lang w:eastAsia="zh-CN"/>
        </w:rPr>
        <w:t xml:space="preserve">. Therefore, the </w:t>
      </w:r>
      <w:proofErr w:type="spellStart"/>
      <w:r w:rsidRPr="00BE1980">
        <w:rPr>
          <w:rFonts w:eastAsia="等线"/>
          <w:iCs/>
          <w:lang w:eastAsia="zh-CN"/>
        </w:rPr>
        <w:t>eNB</w:t>
      </w:r>
      <w:proofErr w:type="spellEnd"/>
      <w:r w:rsidRPr="00BE1980">
        <w:rPr>
          <w:rFonts w:eastAsia="等线"/>
          <w:iCs/>
          <w:lang w:eastAsia="zh-CN"/>
        </w:rPr>
        <w:t xml:space="preserve"> has no way to update/increase its </w:t>
      </w:r>
      <w:proofErr w:type="spellStart"/>
      <w:r w:rsidRPr="00BE1980">
        <w:rPr>
          <w:rFonts w:eastAsia="等线"/>
          <w:iCs/>
          <w:lang w:eastAsia="zh-CN"/>
        </w:rPr>
        <w:t>Koffset</w:t>
      </w:r>
      <w:proofErr w:type="spellEnd"/>
      <w:r w:rsidRPr="00BE1980">
        <w:rPr>
          <w:rFonts w:eastAsia="等线"/>
          <w:iCs/>
          <w:lang w:eastAsia="zh-CN"/>
        </w:rPr>
        <w:t xml:space="preserve"> based on the outdated TA.</w:t>
      </w:r>
      <w:r>
        <w:rPr>
          <w:rFonts w:eastAsia="等线"/>
          <w:iCs/>
          <w:lang w:eastAsia="zh-CN"/>
        </w:rPr>
        <w:t xml:space="preserve"> </w:t>
      </w:r>
    </w:p>
    <w:p w14:paraId="653C7866" w14:textId="77777777" w:rsidR="007D3778" w:rsidRPr="00652118" w:rsidRDefault="007D3778" w:rsidP="007D3778">
      <w:pPr>
        <w:jc w:val="both"/>
      </w:pPr>
      <w:r>
        <w:rPr>
          <w:rFonts w:eastAsia="等线"/>
          <w:iCs/>
          <w:lang w:eastAsia="zh-CN"/>
        </w:rPr>
        <w:t xml:space="preserve">One may argue that the NW can configure a larger </w:t>
      </w:r>
      <w:proofErr w:type="spellStart"/>
      <w:r>
        <w:t>Koffset</w:t>
      </w:r>
      <w:proofErr w:type="spellEnd"/>
      <w:r>
        <w:t xml:space="preserve"> to accommodate possible the TA change hence the outdate </w:t>
      </w:r>
      <w:proofErr w:type="spellStart"/>
      <w:r>
        <w:t>Koffset</w:t>
      </w:r>
      <w:proofErr w:type="spellEnd"/>
      <w:r>
        <w:t xml:space="preserve"> is not an issue. However, we would like to emphasize the motivation to introduce the TA Report MAC CE is to configure updated </w:t>
      </w:r>
      <w:proofErr w:type="spellStart"/>
      <w:r>
        <w:t>Koffset</w:t>
      </w:r>
      <w:proofErr w:type="spellEnd"/>
      <w:r>
        <w:t xml:space="preserve"> (e.g., configure UE specific </w:t>
      </w:r>
      <w:proofErr w:type="spellStart"/>
      <w:r>
        <w:t>Koffset</w:t>
      </w:r>
      <w:proofErr w:type="spellEnd"/>
      <w:r>
        <w:t xml:space="preserve"> based on the UE reported TA), hence data transmission l</w:t>
      </w:r>
      <w:r w:rsidRPr="00652118">
        <w:t>atency</w:t>
      </w:r>
      <w:r>
        <w:t xml:space="preserve"> can be reduced</w:t>
      </w:r>
      <w:r w:rsidRPr="00652118">
        <w:t xml:space="preserve"> for UE located in the cell centre.</w:t>
      </w:r>
      <w:r>
        <w:t xml:space="preserve"> In short, c</w:t>
      </w:r>
      <w:r w:rsidRPr="00652118">
        <w:t xml:space="preserve">onfiguring a larger </w:t>
      </w:r>
      <w:proofErr w:type="spellStart"/>
      <w:r w:rsidRPr="00652118">
        <w:t>Koffset</w:t>
      </w:r>
      <w:proofErr w:type="spellEnd"/>
      <w:r w:rsidRPr="00652118">
        <w:t xml:space="preserve"> to mitigate the issue is not a reasonable solution since NW </w:t>
      </w:r>
      <w:proofErr w:type="gramStart"/>
      <w:r w:rsidRPr="00652118">
        <w:t>has to</w:t>
      </w:r>
      <w:proofErr w:type="gramEnd"/>
      <w:r w:rsidRPr="00652118">
        <w:t xml:space="preserve"> configure a </w:t>
      </w:r>
      <w:proofErr w:type="spellStart"/>
      <w:r w:rsidRPr="00652118">
        <w:t>Koffset</w:t>
      </w:r>
      <w:proofErr w:type="spellEnd"/>
      <w:r w:rsidRPr="00652118">
        <w:t xml:space="preserve"> which can cover </w:t>
      </w:r>
      <w:r>
        <w:t xml:space="preserve">the </w:t>
      </w:r>
      <w:r w:rsidRPr="00652118">
        <w:t>largest TA of all the UEs under the cell. While this solution will kill the motivation to support TA report which implies the TA report is not useful at all</w:t>
      </w:r>
      <w:r>
        <w:t>.</w:t>
      </w:r>
    </w:p>
    <w:p w14:paraId="5BE3BBDE" w14:textId="39379F87" w:rsidR="007D3778" w:rsidRDefault="007D3778" w:rsidP="007D3778">
      <w:pPr>
        <w:rPr>
          <w:b/>
          <w:bCs/>
        </w:rPr>
      </w:pPr>
      <w:r w:rsidRPr="001A45AD">
        <w:rPr>
          <w:b/>
          <w:bCs/>
        </w:rPr>
        <w:t xml:space="preserve">Observation </w:t>
      </w:r>
      <w:r w:rsidR="005F5748">
        <w:rPr>
          <w:b/>
          <w:bCs/>
        </w:rPr>
        <w:t>8</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4AAB132F" w14:textId="77777777" w:rsidR="007D3778" w:rsidRDefault="007D3778" w:rsidP="007D3778">
      <w:pPr>
        <w:jc w:val="both"/>
        <w:rPr>
          <w:rFonts w:eastAsia="等线"/>
          <w:iCs/>
          <w:lang w:eastAsia="zh-CN"/>
        </w:rPr>
      </w:pPr>
      <w:r>
        <w:rPr>
          <w:rFonts w:eastAsia="等线"/>
          <w:iCs/>
          <w:lang w:eastAsia="zh-CN"/>
        </w:rPr>
        <w:t xml:space="preserve">Furthermore, based on current specification, we </w:t>
      </w:r>
      <w:r>
        <w:rPr>
          <w:rFonts w:eastAsia="等线" w:hint="eastAsia"/>
          <w:iCs/>
          <w:lang w:eastAsia="zh-CN"/>
        </w:rPr>
        <w:t>believe</w:t>
      </w:r>
      <w:r>
        <w:rPr>
          <w:rFonts w:eastAsia="等线"/>
          <w:iCs/>
          <w:lang w:eastAsia="zh-CN"/>
        </w:rPr>
        <w:t xml:space="preserve"> the outdated </w:t>
      </w:r>
      <w:proofErr w:type="spellStart"/>
      <w:r>
        <w:rPr>
          <w:rFonts w:eastAsia="等线"/>
          <w:iCs/>
          <w:lang w:eastAsia="zh-CN"/>
        </w:rPr>
        <w:t>Koffset</w:t>
      </w:r>
      <w:proofErr w:type="spellEnd"/>
      <w:r>
        <w:rPr>
          <w:rFonts w:eastAsia="等线"/>
          <w:iCs/>
          <w:lang w:eastAsia="zh-CN"/>
        </w:rPr>
        <w:t xml:space="preserve"> issue will happen frequently since the TA change is a common behaviour in NTN due to flying </w:t>
      </w:r>
      <w:r w:rsidRPr="001341EA">
        <w:rPr>
          <w:rFonts w:eastAsia="等线"/>
          <w:iCs/>
          <w:lang w:eastAsia="zh-CN"/>
        </w:rPr>
        <w:t>characteristics</w:t>
      </w:r>
      <w:r>
        <w:rPr>
          <w:rFonts w:eastAsia="等线"/>
          <w:iCs/>
          <w:lang w:eastAsia="zh-CN"/>
        </w:rPr>
        <w:t xml:space="preserve"> of satellites, no matter in earth fixed cell or earth moving cell.</w:t>
      </w:r>
    </w:p>
    <w:p w14:paraId="200BBC41" w14:textId="79FDF004" w:rsidR="007D3778" w:rsidRDefault="007D3778" w:rsidP="007D3778">
      <w:pPr>
        <w:rPr>
          <w:b/>
          <w:bCs/>
        </w:rPr>
      </w:pPr>
      <w:r w:rsidRPr="001A45AD">
        <w:rPr>
          <w:b/>
          <w:bCs/>
        </w:rPr>
        <w:t xml:space="preserve">Observation </w:t>
      </w:r>
      <w:r w:rsidR="005F5748">
        <w:rPr>
          <w:b/>
          <w:bCs/>
        </w:rPr>
        <w:t>9</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7D41DCB5" w14:textId="30DDB0FA" w:rsidR="007D3778" w:rsidRDefault="007D3778" w:rsidP="007D3778">
      <w:pPr>
        <w:jc w:val="both"/>
      </w:pPr>
      <w:r>
        <w:rPr>
          <w:rFonts w:eastAsia="等线"/>
        </w:rPr>
        <w:t xml:space="preserve">In the end, with the increase of UE’s TA, when the </w:t>
      </w:r>
      <w:r>
        <w:rPr>
          <w:rFonts w:eastAsia="等线"/>
          <w:i/>
          <w:iCs/>
          <w:u w:val="single"/>
        </w:rPr>
        <w:t>UE’s actual TA</w:t>
      </w:r>
      <w:r>
        <w:rPr>
          <w:rFonts w:eastAsia="等线"/>
        </w:rPr>
        <w:t xml:space="preserve"> is larger than (</w:t>
      </w:r>
      <w:r>
        <w:rPr>
          <w:rFonts w:eastAsia="等线"/>
          <w:i/>
          <w:iCs/>
          <w:u w:val="single"/>
        </w:rPr>
        <w:t xml:space="preserve">UE's outdated </w:t>
      </w:r>
      <w:proofErr w:type="spellStart"/>
      <w:r>
        <w:rPr>
          <w:rFonts w:eastAsia="等线"/>
          <w:i/>
          <w:iCs/>
          <w:u w:val="single"/>
        </w:rPr>
        <w:t>Koffset</w:t>
      </w:r>
      <w:proofErr w:type="spellEnd"/>
      <w:r>
        <w:rPr>
          <w:rFonts w:eastAsia="等线"/>
          <w:i/>
          <w:iCs/>
          <w:u w:val="single"/>
        </w:rPr>
        <w:t xml:space="preserve"> + 4 - UE's UL processing delay</w:t>
      </w:r>
      <w:r>
        <w:rPr>
          <w:rFonts w:eastAsia="等线"/>
        </w:rPr>
        <w:t>) the UE cannot perform UL transmission at all due to not enough processing time in UE in between PDCCH grant and the corresponding PUSCH transmission. (</w:t>
      </w:r>
      <w:r w:rsidRPr="00821CFD">
        <w:t xml:space="preserve">i.e., the gap between slot n in UE’s DL timing and </w:t>
      </w:r>
      <w:r>
        <w:t xml:space="preserve">the scheduled UL transmission </w:t>
      </w:r>
      <w:r w:rsidRPr="00821CFD">
        <w:t>slot m in the UE’s UL timing is smaller than a threshold</w:t>
      </w:r>
      <w:r>
        <w:t xml:space="preserve"> (e.g., the UL processing delay) after UE applied it TA adjustment)</w:t>
      </w:r>
      <w:r w:rsidR="00AA553E">
        <w:t>.</w:t>
      </w:r>
    </w:p>
    <w:p w14:paraId="62BCF673" w14:textId="415011CE" w:rsidR="007D3778" w:rsidRDefault="007D3778" w:rsidP="007D3778">
      <w:pPr>
        <w:rPr>
          <w:b/>
          <w:bCs/>
        </w:rPr>
      </w:pPr>
      <w:r w:rsidRPr="00B05BB3">
        <w:rPr>
          <w:b/>
          <w:bCs/>
        </w:rPr>
        <w:t xml:space="preserve">Observation </w:t>
      </w:r>
      <w:r w:rsidR="005F5748">
        <w:rPr>
          <w:b/>
          <w:bCs/>
        </w:rPr>
        <w:t>10</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eMTC NTN.</w:t>
      </w:r>
    </w:p>
    <w:p w14:paraId="4F4931D1" w14:textId="02BC389F" w:rsidR="007D3778" w:rsidRDefault="00AA553E" w:rsidP="007D3778">
      <w:pPr>
        <w:spacing w:line="259" w:lineRule="auto"/>
        <w:jc w:val="both"/>
        <w:rPr>
          <w:b/>
          <w:bCs/>
        </w:rPr>
      </w:pPr>
      <w:r>
        <w:rPr>
          <w:b/>
          <w:bCs/>
        </w:rPr>
        <w:t>Proposal</w:t>
      </w:r>
      <w:r w:rsidR="007D3778" w:rsidRPr="00B05BB3">
        <w:rPr>
          <w:b/>
          <w:bCs/>
        </w:rPr>
        <w:t xml:space="preserve"> </w:t>
      </w:r>
      <w:r w:rsidR="00A75926">
        <w:rPr>
          <w:b/>
          <w:bCs/>
        </w:rPr>
        <w:t>15</w:t>
      </w:r>
      <w:r w:rsidR="007D3778" w:rsidRPr="00B05BB3">
        <w:rPr>
          <w:b/>
          <w:bCs/>
        </w:rPr>
        <w:t xml:space="preserve">: </w:t>
      </w:r>
      <w:r w:rsidR="007D3778">
        <w:rPr>
          <w:rFonts w:eastAsia="Arial"/>
          <w:b/>
          <w:bCs/>
          <w:lang w:val="en"/>
        </w:rPr>
        <w:t xml:space="preserve">The </w:t>
      </w:r>
      <w:r w:rsidR="007D3778">
        <w:rPr>
          <w:b/>
          <w:bCs/>
        </w:rPr>
        <w:t>PUSCH transmission failure issue caused by unreliable TAR MAC CE transmission should be addressed for eMTC NTN</w:t>
      </w:r>
      <w:r w:rsidR="00D71025">
        <w:rPr>
          <w:b/>
          <w:bCs/>
        </w:rPr>
        <w:t>. Otherwise, the benefit of introducing the TA report MAC CE mechanism cannot be achieved.</w:t>
      </w:r>
    </w:p>
    <w:p w14:paraId="659418AB" w14:textId="77777777" w:rsidR="00AA553E" w:rsidRDefault="00AA553E" w:rsidP="00AA553E">
      <w:pPr>
        <w:jc w:val="both"/>
      </w:pPr>
      <w:r>
        <w:t xml:space="preserve">To handle the outdated </w:t>
      </w:r>
      <w:proofErr w:type="spellStart"/>
      <w:r>
        <w:t>Koffset</w:t>
      </w:r>
      <w:proofErr w:type="spellEnd"/>
      <w:r>
        <w:t xml:space="preserve"> thus PUSCH transmission failure due to unreliable TAR MAC CE transmission, there may have two directions for the solutions: one way is to improve the TAR MAC CE transmission robustness to avoid outdated TA at network. The other way is to mitigate the PUSCH transmission failure impact caused by the outdated TA and </w:t>
      </w:r>
      <w:proofErr w:type="spellStart"/>
      <w:r>
        <w:t>Koffset</w:t>
      </w:r>
      <w:proofErr w:type="spellEnd"/>
      <w:r>
        <w:t xml:space="preserve">. In our view, the enhancement on TAR MAC CE transmission reliability should be supported at least to avoid the PUSCH transmission failure as much as possible. </w:t>
      </w:r>
    </w:p>
    <w:p w14:paraId="460907AD" w14:textId="2BA661C0" w:rsidR="007D3778" w:rsidRDefault="007D3778" w:rsidP="007D3778">
      <w:pPr>
        <w:jc w:val="both"/>
        <w:rPr>
          <w:b/>
          <w:bCs/>
        </w:rPr>
      </w:pPr>
      <w:r w:rsidRPr="007F488F">
        <w:rPr>
          <w:b/>
          <w:bCs/>
        </w:rPr>
        <w:t xml:space="preserve">Proposal </w:t>
      </w:r>
      <w:r w:rsidR="00A75926">
        <w:rPr>
          <w:b/>
          <w:bCs/>
        </w:rPr>
        <w:t>16</w:t>
      </w:r>
      <w:r w:rsidRPr="007F488F">
        <w:rPr>
          <w:b/>
          <w:bCs/>
        </w:rPr>
        <w:t>:</w:t>
      </w:r>
      <w:r>
        <w:rPr>
          <w:rFonts w:eastAsia="Arial"/>
          <w:b/>
          <w:bCs/>
          <w:lang w:val="en"/>
        </w:rPr>
        <w:t xml:space="preserve"> </w:t>
      </w:r>
      <w:r w:rsidR="00D71025">
        <w:rPr>
          <w:rFonts w:eastAsia="Arial"/>
          <w:b/>
          <w:bCs/>
          <w:lang w:val="en"/>
        </w:rPr>
        <w:t>The</w:t>
      </w:r>
      <w:r>
        <w:rPr>
          <w:b/>
          <w:bCs/>
        </w:rPr>
        <w:t xml:space="preserve"> </w:t>
      </w:r>
      <w:r w:rsidRPr="007F488F">
        <w:rPr>
          <w:b/>
          <w:bCs/>
        </w:rPr>
        <w:t xml:space="preserve">TAR MAC CE transmission </w:t>
      </w:r>
      <w:r>
        <w:rPr>
          <w:b/>
          <w:bCs/>
        </w:rPr>
        <w:t>reliability should be enhanced</w:t>
      </w:r>
      <w:r w:rsidR="00D71025">
        <w:rPr>
          <w:b/>
          <w:bCs/>
        </w:rPr>
        <w:t xml:space="preserve"> at least,</w:t>
      </w:r>
      <w:r>
        <w:rPr>
          <w:b/>
          <w:bCs/>
        </w:rPr>
        <w:t xml:space="preserve"> to avoid PUSCH transmission failure caused by outdated TA.</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41E2A55E" w14:textId="77777777" w:rsidR="00AD074F" w:rsidRDefault="00AD074F" w:rsidP="00AD074F">
      <w:pPr>
        <w:rPr>
          <w:b/>
        </w:rPr>
      </w:pPr>
      <w:r w:rsidRPr="00FD2467">
        <w:rPr>
          <w:b/>
        </w:rPr>
        <w:t xml:space="preserve">Observation 1: For NB-IoT </w:t>
      </w:r>
      <w:r>
        <w:rPr>
          <w:b/>
        </w:rPr>
        <w:t xml:space="preserve">configured </w:t>
      </w:r>
      <w:r w:rsidRPr="00FD2467">
        <w:rPr>
          <w:b/>
        </w:rPr>
        <w:t>with single HARQ process,</w:t>
      </w:r>
      <w:r>
        <w:rPr>
          <w:b/>
        </w:rPr>
        <w:t xml:space="preserve"> in Rel-17, </w:t>
      </w:r>
      <w:r w:rsidRPr="00FD2467">
        <w:rPr>
          <w:b/>
        </w:rPr>
        <w:t xml:space="preserve">new transmission grant will </w:t>
      </w:r>
      <w:r w:rsidRPr="00FD2467">
        <w:rPr>
          <w:b/>
          <w:u w:val="single"/>
        </w:rPr>
        <w:t>not</w:t>
      </w:r>
      <w:r w:rsidRPr="00FD2467">
        <w:rPr>
          <w:b/>
        </w:rPr>
        <w:t xml:space="preserve"> trigger the start of </w:t>
      </w:r>
      <w:proofErr w:type="spellStart"/>
      <w:r w:rsidRPr="00FD2467">
        <w:rPr>
          <w:b/>
          <w:i/>
          <w:iCs/>
        </w:rPr>
        <w:t>drx-InactivityTimer</w:t>
      </w:r>
      <w:proofErr w:type="spellEnd"/>
      <w:r w:rsidRPr="00FD2467">
        <w:rPr>
          <w:b/>
        </w:rPr>
        <w:t xml:space="preserve"> while the timer will be started if HARQ RTT timer expires</w:t>
      </w:r>
      <w:r>
        <w:rPr>
          <w:b/>
        </w:rPr>
        <w:t>.</w:t>
      </w:r>
    </w:p>
    <w:p w14:paraId="2EEEF0B9" w14:textId="77777777" w:rsidR="00AD074F" w:rsidRPr="00FD2467" w:rsidRDefault="00AD074F" w:rsidP="00AD074F">
      <w:pPr>
        <w:rPr>
          <w:b/>
        </w:rPr>
      </w:pPr>
      <w:r w:rsidRPr="00FD2467">
        <w:rPr>
          <w:b/>
        </w:rPr>
        <w:t>Observation 2: For NB-IoT</w:t>
      </w:r>
      <w:r>
        <w:rPr>
          <w:b/>
        </w:rPr>
        <w:t xml:space="preserve"> configured</w:t>
      </w:r>
      <w:r w:rsidRPr="00FD2467">
        <w:rPr>
          <w:b/>
        </w:rPr>
        <w:t xml:space="preserve"> with single HARQ process, if the HARQ feedback is disabled, HARQ RTT timer is </w:t>
      </w:r>
      <w:r w:rsidRPr="00712223">
        <w:rPr>
          <w:b/>
          <w:u w:val="single"/>
        </w:rPr>
        <w:t>not</w:t>
      </w:r>
      <w:r w:rsidRPr="00FD2467">
        <w:rPr>
          <w:b/>
        </w:rPr>
        <w:t xml:space="preserve"> started which will cause no (re)start of the </w:t>
      </w:r>
      <w:proofErr w:type="spellStart"/>
      <w:r w:rsidRPr="00FD2467">
        <w:rPr>
          <w:b/>
          <w:i/>
          <w:iCs/>
        </w:rPr>
        <w:t>drx-inactivityTimer</w:t>
      </w:r>
      <w:proofErr w:type="spellEnd"/>
      <w:r w:rsidRPr="00FD2467">
        <w:rPr>
          <w:b/>
          <w:i/>
          <w:iCs/>
        </w:rPr>
        <w:t xml:space="preserve">. </w:t>
      </w:r>
      <w:r w:rsidRPr="00FD2467">
        <w:rPr>
          <w:b/>
        </w:rPr>
        <w:t xml:space="preserve">Therefore, RAN2 defines the new triggering of </w:t>
      </w:r>
      <w:proofErr w:type="spellStart"/>
      <w:r w:rsidRPr="00FD2467">
        <w:rPr>
          <w:b/>
          <w:i/>
          <w:iCs/>
        </w:rPr>
        <w:t>drx-inactivityTimer</w:t>
      </w:r>
      <w:proofErr w:type="spellEnd"/>
      <w:r w:rsidRPr="00FD2467">
        <w:rPr>
          <w:b/>
        </w:rPr>
        <w:t xml:space="preserve"> </w:t>
      </w:r>
      <w:r>
        <w:rPr>
          <w:b/>
        </w:rPr>
        <w:t>in Rel-18</w:t>
      </w:r>
      <w:r w:rsidRPr="00FD2467">
        <w:rPr>
          <w:b/>
        </w:rPr>
        <w:t xml:space="preserve"> </w:t>
      </w:r>
      <w:r>
        <w:rPr>
          <w:b/>
        </w:rPr>
        <w:t xml:space="preserve"> </w:t>
      </w:r>
      <w:r w:rsidRPr="00FD2467">
        <w:rPr>
          <w:b/>
        </w:rPr>
        <w:t>(</w:t>
      </w:r>
      <w:r>
        <w:rPr>
          <w:b/>
        </w:rPr>
        <w:t xml:space="preserve">i.e., </w:t>
      </w:r>
      <w:r w:rsidRPr="00FD2467">
        <w:rPr>
          <w:b/>
        </w:rPr>
        <w:t xml:space="preserve">in the subframe containing the last repetition of the corresponding PDSCH reception plus 12 subframes plus </w:t>
      </w:r>
      <w:proofErr w:type="spellStart"/>
      <w:r w:rsidRPr="00FD2467">
        <w:rPr>
          <w:b/>
        </w:rPr>
        <w:t>deltaPDCCH</w:t>
      </w:r>
      <w:proofErr w:type="spellEnd"/>
      <w:r w:rsidRPr="00FD2467">
        <w:rPr>
          <w:b/>
        </w:rPr>
        <w:t>)</w:t>
      </w:r>
    </w:p>
    <w:p w14:paraId="1F95C06D" w14:textId="77777777" w:rsidR="00AD074F" w:rsidRPr="00A15E0D" w:rsidRDefault="00AD074F" w:rsidP="00AD074F">
      <w:pPr>
        <w:rPr>
          <w:b/>
        </w:rPr>
      </w:pPr>
      <w:r w:rsidRPr="00A15E0D">
        <w:rPr>
          <w:b/>
        </w:rPr>
        <w:lastRenderedPageBreak/>
        <w:t xml:space="preserve">Observation 3: For NB-IoT </w:t>
      </w:r>
      <w:r>
        <w:rPr>
          <w:b/>
        </w:rPr>
        <w:t xml:space="preserve">configured </w:t>
      </w:r>
      <w:r w:rsidRPr="00A15E0D">
        <w:rPr>
          <w:b/>
        </w:rPr>
        <w:t>with two HARQ process</w:t>
      </w:r>
      <w:r>
        <w:rPr>
          <w:b/>
        </w:rPr>
        <w:t>es</w:t>
      </w:r>
      <w:r w:rsidRPr="00A15E0D">
        <w:rPr>
          <w:b/>
        </w:rPr>
        <w:t xml:space="preserve">, </w:t>
      </w:r>
      <w:r>
        <w:rPr>
          <w:b/>
        </w:rPr>
        <w:t xml:space="preserve">different from NB-IoT with single HARQ process, </w:t>
      </w:r>
      <w:r w:rsidRPr="00A15E0D">
        <w:rPr>
          <w:b/>
        </w:rPr>
        <w:t xml:space="preserve">there is no motivation to define new triggering of </w:t>
      </w:r>
      <w:proofErr w:type="spellStart"/>
      <w:r w:rsidRPr="00A15E0D">
        <w:rPr>
          <w:b/>
          <w:i/>
          <w:iCs/>
        </w:rPr>
        <w:t>drx-inactivityTimer</w:t>
      </w:r>
      <w:proofErr w:type="spellEnd"/>
      <w:r>
        <w:rPr>
          <w:b/>
          <w:i/>
          <w:iCs/>
        </w:rPr>
        <w:t xml:space="preserve"> </w:t>
      </w:r>
      <w:r w:rsidRPr="00595509">
        <w:rPr>
          <w:b/>
        </w:rPr>
        <w:t>for HARQ feedback disabled case</w:t>
      </w:r>
      <w:r w:rsidRPr="00A15E0D">
        <w:rPr>
          <w:b/>
        </w:rPr>
        <w:t>.</w:t>
      </w:r>
      <w:r>
        <w:rPr>
          <w:b/>
        </w:rPr>
        <w:t xml:space="preserve"> </w:t>
      </w:r>
    </w:p>
    <w:p w14:paraId="4F03D98F" w14:textId="77777777" w:rsidR="00AD074F" w:rsidRPr="00A15E0D" w:rsidRDefault="00AD074F" w:rsidP="00AD074F">
      <w:pPr>
        <w:rPr>
          <w:b/>
        </w:rPr>
      </w:pPr>
      <w:r w:rsidRPr="00A15E0D">
        <w:rPr>
          <w:b/>
        </w:rPr>
        <w:t xml:space="preserve">Observation </w:t>
      </w:r>
      <w:r>
        <w:rPr>
          <w:b/>
        </w:rPr>
        <w:t>4</w:t>
      </w:r>
      <w:r w:rsidRPr="00A15E0D">
        <w:rPr>
          <w:b/>
        </w:rPr>
        <w:t xml:space="preserve">: </w:t>
      </w:r>
      <w:r>
        <w:rPr>
          <w:b/>
        </w:rPr>
        <w:t>The PDCCH monitoring modification requested by WA2 has been captured in RAN1 specification (i.e., TS36.213)</w:t>
      </w:r>
      <w:r w:rsidRPr="00A15E0D">
        <w:rPr>
          <w:b/>
        </w:rPr>
        <w:t>.</w:t>
      </w:r>
      <w:r>
        <w:rPr>
          <w:b/>
        </w:rPr>
        <w:t xml:space="preserve"> </w:t>
      </w:r>
    </w:p>
    <w:p w14:paraId="61BE131F" w14:textId="77777777" w:rsidR="00AD074F" w:rsidRPr="00F43D23" w:rsidRDefault="00AD074F" w:rsidP="00AD074F">
      <w:pPr>
        <w:jc w:val="both"/>
        <w:rPr>
          <w:b/>
          <w:bCs/>
        </w:rPr>
      </w:pPr>
      <w:r w:rsidRPr="00F43D23">
        <w:rPr>
          <w:b/>
          <w:bCs/>
        </w:rPr>
        <w:t>Observation</w:t>
      </w:r>
      <w:r>
        <w:rPr>
          <w:b/>
          <w:bCs/>
        </w:rPr>
        <w:t xml:space="preserve"> 5</w:t>
      </w:r>
      <w:r w:rsidRPr="00F43D23">
        <w:rPr>
          <w:b/>
          <w:bCs/>
        </w:rPr>
        <w:t xml:space="preserve">: </w:t>
      </w:r>
      <w:r>
        <w:rPr>
          <w:b/>
          <w:bCs/>
        </w:rPr>
        <w:t>In Rel-17, w</w:t>
      </w:r>
      <w:r w:rsidRPr="00F43D23">
        <w:rPr>
          <w:b/>
          <w:bCs/>
        </w:rPr>
        <w:t xml:space="preserve">hen multiple TBs are scheduled for NB-IoT, the </w:t>
      </w:r>
      <w:proofErr w:type="spellStart"/>
      <w:r w:rsidRPr="003C7796">
        <w:rPr>
          <w:b/>
          <w:bCs/>
          <w:i/>
          <w:iCs/>
        </w:rPr>
        <w:t>drx-InactivityTimer</w:t>
      </w:r>
      <w:proofErr w:type="spellEnd"/>
      <w:r w:rsidRPr="00F43D23">
        <w:rPr>
          <w:b/>
          <w:bCs/>
        </w:rPr>
        <w:t xml:space="preserve"> will be (re)started when all HARQ RTT Timers</w:t>
      </w:r>
      <w:r>
        <w:rPr>
          <w:b/>
          <w:bCs/>
        </w:rPr>
        <w:t xml:space="preserve"> (corresponding to</w:t>
      </w:r>
      <w:r w:rsidRPr="003415C3">
        <w:rPr>
          <w:b/>
          <w:bCs/>
        </w:rPr>
        <w:t xml:space="preserve"> all HARQ processes </w:t>
      </w:r>
      <w:r>
        <w:rPr>
          <w:b/>
          <w:bCs/>
        </w:rPr>
        <w:t>of</w:t>
      </w:r>
      <w:r w:rsidRPr="003415C3">
        <w:rPr>
          <w:b/>
          <w:bCs/>
        </w:rPr>
        <w:t xml:space="preserve"> the scheduled TBs</w:t>
      </w:r>
      <w:r>
        <w:rPr>
          <w:b/>
          <w:bCs/>
        </w:rPr>
        <w:t>)</w:t>
      </w:r>
      <w:r w:rsidRPr="00F43D23">
        <w:rPr>
          <w:b/>
          <w:bCs/>
        </w:rPr>
        <w:t xml:space="preserve"> have expired.</w:t>
      </w:r>
    </w:p>
    <w:p w14:paraId="53F073BD" w14:textId="77777777" w:rsidR="00AD074F" w:rsidRPr="00FD2467" w:rsidRDefault="00AD074F" w:rsidP="00AD074F">
      <w:pPr>
        <w:rPr>
          <w:b/>
        </w:rPr>
      </w:pPr>
      <w:r w:rsidRPr="00FD2467">
        <w:rPr>
          <w:b/>
        </w:rPr>
        <w:t xml:space="preserve">Observation </w:t>
      </w:r>
      <w:r>
        <w:rPr>
          <w:b/>
        </w:rPr>
        <w:t>6</w:t>
      </w:r>
      <w:r w:rsidRPr="00FD2467">
        <w:rPr>
          <w:b/>
        </w:rPr>
        <w:t xml:space="preserve">: For NB-IoT </w:t>
      </w:r>
      <w:r>
        <w:rPr>
          <w:b/>
        </w:rPr>
        <w:t xml:space="preserve">configured </w:t>
      </w:r>
      <w:r w:rsidRPr="00FD2467">
        <w:rPr>
          <w:b/>
        </w:rPr>
        <w:t xml:space="preserve">with single HARQ process, if the HARQ </w:t>
      </w:r>
      <w:r>
        <w:rPr>
          <w:b/>
        </w:rPr>
        <w:t>is configured with HARQ Mode B</w:t>
      </w:r>
      <w:r w:rsidRPr="00FD2467">
        <w:rPr>
          <w:b/>
        </w:rPr>
        <w:t xml:space="preserve">, </w:t>
      </w:r>
      <w:r>
        <w:rPr>
          <w:b/>
        </w:rPr>
        <w:t xml:space="preserve">UL </w:t>
      </w:r>
      <w:r w:rsidRPr="00FD2467">
        <w:rPr>
          <w:b/>
        </w:rPr>
        <w:t xml:space="preserve">HARQ RTT timer is </w:t>
      </w:r>
      <w:r w:rsidRPr="00712223">
        <w:rPr>
          <w:b/>
          <w:u w:val="single"/>
        </w:rPr>
        <w:t>not</w:t>
      </w:r>
      <w:r w:rsidRPr="00FD2467">
        <w:rPr>
          <w:b/>
        </w:rPr>
        <w:t xml:space="preserve"> started which will cause no (re)start of the </w:t>
      </w:r>
      <w:proofErr w:type="spellStart"/>
      <w:r w:rsidRPr="00FD2467">
        <w:rPr>
          <w:b/>
          <w:i/>
          <w:iCs/>
        </w:rPr>
        <w:t>drx-inactivityTimer</w:t>
      </w:r>
      <w:proofErr w:type="spellEnd"/>
      <w:r w:rsidRPr="00FD2467">
        <w:rPr>
          <w:b/>
          <w:i/>
          <w:iCs/>
        </w:rPr>
        <w:t xml:space="preserve">. </w:t>
      </w:r>
      <w:r w:rsidRPr="00FD2467">
        <w:rPr>
          <w:b/>
        </w:rPr>
        <w:t xml:space="preserve">Therefore, RAN2 defines the new triggering of </w:t>
      </w:r>
      <w:proofErr w:type="spellStart"/>
      <w:r w:rsidRPr="00FD2467">
        <w:rPr>
          <w:b/>
          <w:i/>
          <w:iCs/>
        </w:rPr>
        <w:t>drx-inactivityTimer</w:t>
      </w:r>
      <w:proofErr w:type="spellEnd"/>
      <w:r w:rsidRPr="00FD2467">
        <w:rPr>
          <w:b/>
        </w:rPr>
        <w:t xml:space="preserve"> (</w:t>
      </w:r>
      <w:r>
        <w:rPr>
          <w:b/>
        </w:rPr>
        <w:t xml:space="preserve">i.e., </w:t>
      </w:r>
      <w:r w:rsidRPr="00FD2467">
        <w:rPr>
          <w:b/>
        </w:rPr>
        <w:t xml:space="preserve">in the subframe containing the last repetition of the corresponding PDSCH reception plus 1 subframe plus </w:t>
      </w:r>
      <w:proofErr w:type="spellStart"/>
      <w:r w:rsidRPr="00FD2467">
        <w:rPr>
          <w:b/>
        </w:rPr>
        <w:t>deltaPDCCH</w:t>
      </w:r>
      <w:proofErr w:type="spellEnd"/>
      <w:r w:rsidRPr="00FD2467">
        <w:rPr>
          <w:b/>
        </w:rPr>
        <w:t xml:space="preserve">) </w:t>
      </w:r>
    </w:p>
    <w:p w14:paraId="4A94ED94" w14:textId="77777777" w:rsidR="00AD074F" w:rsidRDefault="00AD074F" w:rsidP="00AD074F">
      <w:r w:rsidRPr="00A15E0D">
        <w:rPr>
          <w:b/>
        </w:rPr>
        <w:t xml:space="preserve">Observation </w:t>
      </w:r>
      <w:r>
        <w:rPr>
          <w:b/>
        </w:rPr>
        <w:t>7</w:t>
      </w:r>
      <w:r w:rsidRPr="00A15E0D">
        <w:rPr>
          <w:b/>
        </w:rPr>
        <w:t xml:space="preserve">: For NB-IoT </w:t>
      </w:r>
      <w:r>
        <w:rPr>
          <w:b/>
        </w:rPr>
        <w:t xml:space="preserve">configured </w:t>
      </w:r>
      <w:r w:rsidRPr="00A15E0D">
        <w:rPr>
          <w:b/>
        </w:rPr>
        <w:t>with two HARQ process</w:t>
      </w:r>
      <w:r>
        <w:rPr>
          <w:b/>
        </w:rPr>
        <w:t>es</w:t>
      </w:r>
      <w:r w:rsidRPr="00A15E0D">
        <w:rPr>
          <w:b/>
        </w:rPr>
        <w:t xml:space="preserve">, </w:t>
      </w:r>
      <w:r>
        <w:rPr>
          <w:b/>
        </w:rPr>
        <w:t xml:space="preserve">different from NB-IoT with single HARQ process, </w:t>
      </w:r>
      <w:r w:rsidRPr="00A15E0D">
        <w:rPr>
          <w:b/>
        </w:rPr>
        <w:t xml:space="preserve">there is no motivation to define new triggering of </w:t>
      </w:r>
      <w:proofErr w:type="spellStart"/>
      <w:r w:rsidRPr="00A15E0D">
        <w:rPr>
          <w:b/>
          <w:i/>
          <w:iCs/>
        </w:rPr>
        <w:t>drx-inactivityTimer</w:t>
      </w:r>
      <w:proofErr w:type="spellEnd"/>
      <w:r>
        <w:rPr>
          <w:b/>
          <w:i/>
          <w:iCs/>
        </w:rPr>
        <w:t xml:space="preserve"> </w:t>
      </w:r>
      <w:r w:rsidRPr="00595509">
        <w:rPr>
          <w:b/>
        </w:rPr>
        <w:t xml:space="preserve">for HARQ </w:t>
      </w:r>
      <w:r>
        <w:rPr>
          <w:b/>
        </w:rPr>
        <w:t>configured with HARQ Mode B</w:t>
      </w:r>
      <w:r w:rsidRPr="00A15E0D">
        <w:rPr>
          <w:b/>
        </w:rPr>
        <w:t>.</w:t>
      </w:r>
    </w:p>
    <w:p w14:paraId="4E6B3163" w14:textId="77777777" w:rsidR="00AD074F" w:rsidRDefault="00AD074F" w:rsidP="00AD074F">
      <w:pPr>
        <w:rPr>
          <w:b/>
          <w:bCs/>
        </w:rPr>
      </w:pPr>
      <w:r w:rsidRPr="001A45AD">
        <w:rPr>
          <w:b/>
          <w:bCs/>
        </w:rPr>
        <w:t xml:space="preserve">Observation </w:t>
      </w:r>
      <w:r>
        <w:rPr>
          <w:b/>
          <w:bCs/>
        </w:rPr>
        <w:t>8</w:t>
      </w:r>
      <w:r w:rsidRPr="001A45AD">
        <w:rPr>
          <w:b/>
          <w:bCs/>
        </w:rPr>
        <w:t xml:space="preserve">: </w:t>
      </w:r>
      <w:r>
        <w:rPr>
          <w:b/>
          <w:bCs/>
        </w:rPr>
        <w:t xml:space="preserve">The outdated </w:t>
      </w:r>
      <w:proofErr w:type="spellStart"/>
      <w:r>
        <w:rPr>
          <w:b/>
          <w:bCs/>
        </w:rPr>
        <w:t>Koffset</w:t>
      </w:r>
      <w:proofErr w:type="spellEnd"/>
      <w:r>
        <w:rPr>
          <w:b/>
          <w:bCs/>
        </w:rPr>
        <w:t xml:space="preserve"> issue cannot be resolved by configuring a larger </w:t>
      </w:r>
      <w:proofErr w:type="spellStart"/>
      <w:r>
        <w:rPr>
          <w:b/>
          <w:bCs/>
        </w:rPr>
        <w:t>Koffset</w:t>
      </w:r>
      <w:proofErr w:type="spellEnd"/>
      <w:r>
        <w:rPr>
          <w:b/>
          <w:bCs/>
        </w:rPr>
        <w:t xml:space="preserve"> since it will kill the motivation and benefit of introducing the TA report MAC CE mechanism</w:t>
      </w:r>
      <w:r w:rsidRPr="001A45AD">
        <w:rPr>
          <w:b/>
          <w:bCs/>
        </w:rPr>
        <w:t>.</w:t>
      </w:r>
    </w:p>
    <w:p w14:paraId="01528F04" w14:textId="77777777" w:rsidR="00AD074F" w:rsidRDefault="00AD074F" w:rsidP="00AD074F">
      <w:pPr>
        <w:rPr>
          <w:b/>
          <w:bCs/>
        </w:rPr>
      </w:pPr>
      <w:r w:rsidRPr="001A45AD">
        <w:rPr>
          <w:b/>
          <w:bCs/>
        </w:rPr>
        <w:t xml:space="preserve">Observation </w:t>
      </w:r>
      <w:r>
        <w:rPr>
          <w:b/>
          <w:bCs/>
        </w:rPr>
        <w:t>9</w:t>
      </w:r>
      <w:r w:rsidRPr="001A45AD">
        <w:rPr>
          <w:b/>
          <w:bCs/>
        </w:rPr>
        <w:t xml:space="preserve">: </w:t>
      </w:r>
      <w:r>
        <w:rPr>
          <w:b/>
          <w:bCs/>
        </w:rPr>
        <w:t xml:space="preserve">Based on current specification, the outdated </w:t>
      </w:r>
      <w:proofErr w:type="spellStart"/>
      <w:r>
        <w:rPr>
          <w:b/>
          <w:bCs/>
        </w:rPr>
        <w:t>Koffset</w:t>
      </w:r>
      <w:proofErr w:type="spellEnd"/>
      <w:r>
        <w:rPr>
          <w:b/>
          <w:bCs/>
        </w:rPr>
        <w:t xml:space="preserve"> issue will happen frequently in NTN</w:t>
      </w:r>
      <w:r w:rsidRPr="001A45AD">
        <w:rPr>
          <w:b/>
          <w:bCs/>
        </w:rPr>
        <w:t>.</w:t>
      </w:r>
    </w:p>
    <w:p w14:paraId="57453D15" w14:textId="77777777" w:rsidR="00AD074F" w:rsidRDefault="00AD074F" w:rsidP="00AD074F">
      <w:pPr>
        <w:rPr>
          <w:b/>
          <w:bCs/>
        </w:rPr>
      </w:pPr>
      <w:r w:rsidRPr="00B05BB3">
        <w:rPr>
          <w:b/>
          <w:bCs/>
        </w:rPr>
        <w:t xml:space="preserve">Observation </w:t>
      </w:r>
      <w:r>
        <w:rPr>
          <w:b/>
          <w:bCs/>
        </w:rPr>
        <w:t>10</w:t>
      </w:r>
      <w:r w:rsidRPr="00B05BB3">
        <w:rPr>
          <w:b/>
          <w:bCs/>
        </w:rPr>
        <w:t xml:space="preserve">: </w:t>
      </w:r>
      <w:r>
        <w:rPr>
          <w:b/>
          <w:bCs/>
        </w:rPr>
        <w:t xml:space="preserve">The outdated </w:t>
      </w:r>
      <w:proofErr w:type="spellStart"/>
      <w:r>
        <w:rPr>
          <w:b/>
          <w:bCs/>
        </w:rPr>
        <w:t>Koffset</w:t>
      </w:r>
      <w:proofErr w:type="spellEnd"/>
      <w:r>
        <w:rPr>
          <w:b/>
          <w:bCs/>
        </w:rPr>
        <w:t xml:space="preserve"> may cause PUSCH transmission failure in </w:t>
      </w:r>
      <w:proofErr w:type="spellStart"/>
      <w:r>
        <w:rPr>
          <w:b/>
          <w:bCs/>
        </w:rPr>
        <w:t>eMTC</w:t>
      </w:r>
      <w:proofErr w:type="spellEnd"/>
      <w:r>
        <w:rPr>
          <w:b/>
          <w:bCs/>
        </w:rPr>
        <w:t xml:space="preserve"> NTN.</w:t>
      </w:r>
    </w:p>
    <w:p w14:paraId="3BE72BE2" w14:textId="77777777" w:rsidR="009339CB" w:rsidRPr="004F4540" w:rsidRDefault="009339CB" w:rsidP="009339CB">
      <w:pPr>
        <w:rPr>
          <w:bCs/>
        </w:rPr>
      </w:pPr>
      <w:r>
        <w:rPr>
          <w:bCs/>
        </w:rPr>
        <w:t>And proposed the following:</w:t>
      </w:r>
    </w:p>
    <w:p w14:paraId="76A832B1" w14:textId="77777777" w:rsidR="00AD074F" w:rsidRPr="0037289B" w:rsidRDefault="00AD074F" w:rsidP="00AD074F">
      <w:pPr>
        <w:rPr>
          <w:rFonts w:eastAsiaTheme="minorEastAsia"/>
          <w:b/>
          <w:bCs/>
        </w:rPr>
      </w:pPr>
      <w:r>
        <w:rPr>
          <w:b/>
        </w:rPr>
        <w:t>Proposal</w:t>
      </w:r>
      <w:r w:rsidRPr="00B84DB2">
        <w:rPr>
          <w:b/>
        </w:rPr>
        <w:t xml:space="preserve"> 1</w:t>
      </w:r>
      <w:r w:rsidRPr="007A2E55">
        <w:rPr>
          <w:bCs/>
        </w:rPr>
        <w:t>:</w:t>
      </w:r>
      <w:r>
        <w:t xml:space="preserve"> </w:t>
      </w:r>
      <w:r w:rsidRPr="0037289B">
        <w:rPr>
          <w:rFonts w:eastAsiaTheme="minorEastAsia"/>
          <w:b/>
          <w:bCs/>
        </w:rPr>
        <w:t>For NB-IoT UE configured with two HARQ processes</w:t>
      </w:r>
      <w:r>
        <w:rPr>
          <w:rFonts w:eastAsiaTheme="minorEastAsia"/>
          <w:b/>
          <w:bCs/>
        </w:rPr>
        <w:t xml:space="preserve"> and at least one of them is configured with HARQ feedback disabled</w:t>
      </w:r>
      <w:r w:rsidRPr="0037289B">
        <w:rPr>
          <w:rFonts w:eastAsiaTheme="minorEastAsia"/>
          <w:b/>
          <w:bCs/>
        </w:rPr>
        <w:t xml:space="preserve">, </w:t>
      </w:r>
      <w:r>
        <w:rPr>
          <w:rFonts w:eastAsiaTheme="minorEastAsia"/>
          <w:b/>
          <w:bCs/>
        </w:rPr>
        <w:t xml:space="preserve">there is </w:t>
      </w:r>
      <w:r w:rsidRPr="0037289B">
        <w:rPr>
          <w:rFonts w:eastAsiaTheme="minorEastAsia"/>
          <w:b/>
          <w:bCs/>
        </w:rPr>
        <w:t xml:space="preserve">no </w:t>
      </w:r>
      <w:r>
        <w:rPr>
          <w:rFonts w:eastAsiaTheme="minorEastAsia"/>
          <w:b/>
          <w:bCs/>
        </w:rPr>
        <w:t xml:space="preserve">need to </w:t>
      </w:r>
      <w:r w:rsidRPr="0037289B">
        <w:rPr>
          <w:rFonts w:eastAsiaTheme="minorEastAsia"/>
          <w:b/>
          <w:bCs/>
        </w:rPr>
        <w:t xml:space="preserve">change the operation on </w:t>
      </w:r>
      <w:proofErr w:type="spellStart"/>
      <w:r w:rsidRPr="0037289B">
        <w:rPr>
          <w:rFonts w:eastAsiaTheme="minorEastAsia"/>
          <w:b/>
          <w:bCs/>
          <w:i/>
          <w:iCs/>
        </w:rPr>
        <w:t>drx-InactivityTimer</w:t>
      </w:r>
      <w:proofErr w:type="spellEnd"/>
      <w:r w:rsidRPr="0037289B">
        <w:rPr>
          <w:rFonts w:eastAsiaTheme="minorEastAsia"/>
          <w:b/>
          <w:bCs/>
        </w:rPr>
        <w:t xml:space="preserve"> (i.e., it is sufficient to capture the 12 subframes PDCCH monitor restriction in RAN1 spec).</w:t>
      </w:r>
    </w:p>
    <w:p w14:paraId="2DADB453" w14:textId="77777777" w:rsidR="00AD074F" w:rsidRDefault="00AD074F" w:rsidP="00AD074F">
      <w:pPr>
        <w:rPr>
          <w:rFonts w:eastAsiaTheme="minorEastAsia"/>
          <w:b/>
          <w:bCs/>
        </w:rPr>
      </w:pPr>
      <w:r>
        <w:rPr>
          <w:b/>
        </w:rPr>
        <w:t>Proposal</w:t>
      </w:r>
      <w:r w:rsidRPr="00B84DB2">
        <w:rPr>
          <w:b/>
        </w:rPr>
        <w:t xml:space="preserve"> </w:t>
      </w:r>
      <w:r>
        <w:rPr>
          <w:b/>
        </w:rPr>
        <w:t>2</w:t>
      </w:r>
      <w:r w:rsidRPr="007A2E55">
        <w:rPr>
          <w:bCs/>
        </w:rPr>
        <w:t>:</w:t>
      </w:r>
      <w:r>
        <w:t xml:space="preserve"> </w:t>
      </w:r>
      <w:r>
        <w:rPr>
          <w:rFonts w:eastAsiaTheme="minorEastAsia"/>
          <w:b/>
          <w:bCs/>
        </w:rPr>
        <w:t>The change of</w:t>
      </w:r>
      <w:r w:rsidRPr="0037289B">
        <w:rPr>
          <w:rFonts w:eastAsiaTheme="minorEastAsia"/>
          <w:b/>
          <w:bCs/>
        </w:rPr>
        <w:t xml:space="preserve"> </w:t>
      </w:r>
      <w:proofErr w:type="spellStart"/>
      <w:r w:rsidRPr="0037289B">
        <w:rPr>
          <w:rFonts w:eastAsiaTheme="minorEastAsia"/>
          <w:b/>
          <w:bCs/>
          <w:i/>
          <w:iCs/>
        </w:rPr>
        <w:t>drx-InactivityTimer</w:t>
      </w:r>
      <w:proofErr w:type="spellEnd"/>
      <w:r w:rsidRPr="0037289B">
        <w:rPr>
          <w:rFonts w:eastAsiaTheme="minorEastAsia"/>
          <w:b/>
          <w:bCs/>
        </w:rPr>
        <w:t xml:space="preserve"> </w:t>
      </w:r>
      <w:r>
        <w:rPr>
          <w:rFonts w:eastAsiaTheme="minorEastAsia"/>
          <w:b/>
          <w:bCs/>
        </w:rPr>
        <w:t xml:space="preserve">operation defined for NB-IoT single HARQ process (configured with HARQ feedback disabled) should not be applied to </w:t>
      </w:r>
      <w:proofErr w:type="spellStart"/>
      <w:r>
        <w:rPr>
          <w:rFonts w:eastAsiaTheme="minorEastAsia"/>
          <w:b/>
          <w:bCs/>
        </w:rPr>
        <w:t>eMTC</w:t>
      </w:r>
      <w:proofErr w:type="spellEnd"/>
      <w:r>
        <w:rPr>
          <w:rFonts w:eastAsiaTheme="minorEastAsia"/>
          <w:b/>
          <w:bCs/>
        </w:rPr>
        <w:t xml:space="preserve"> over NTN.</w:t>
      </w:r>
    </w:p>
    <w:p w14:paraId="1BCF3754" w14:textId="77777777" w:rsidR="00AD074F" w:rsidRDefault="00AD074F" w:rsidP="00AD074F">
      <w:pPr>
        <w:rPr>
          <w:rFonts w:eastAsiaTheme="minorEastAsia"/>
          <w:b/>
          <w:bCs/>
        </w:rPr>
      </w:pPr>
      <w:r>
        <w:rPr>
          <w:b/>
        </w:rPr>
        <w:t>Proposal</w:t>
      </w:r>
      <w:r w:rsidRPr="00B84DB2">
        <w:rPr>
          <w:b/>
        </w:rPr>
        <w:t xml:space="preserve"> </w:t>
      </w:r>
      <w:r>
        <w:rPr>
          <w:b/>
        </w:rPr>
        <w:t>3</w:t>
      </w:r>
      <w:r w:rsidRPr="007A2E55">
        <w:rPr>
          <w:bCs/>
        </w:rPr>
        <w:t>:</w:t>
      </w:r>
      <w:r>
        <w:t xml:space="preserve"> </w:t>
      </w:r>
      <w:r>
        <w:rPr>
          <w:rFonts w:eastAsiaTheme="minorEastAsia"/>
          <w:b/>
          <w:bCs/>
        </w:rPr>
        <w:t xml:space="preserve">For </w:t>
      </w:r>
      <w:r w:rsidRPr="000744E6">
        <w:rPr>
          <w:rFonts w:eastAsiaTheme="minorEastAsia"/>
          <w:b/>
          <w:bCs/>
        </w:rPr>
        <w:t xml:space="preserve">WA2 (Option3 override Option1) </w:t>
      </w:r>
      <w:r>
        <w:rPr>
          <w:rFonts w:eastAsiaTheme="minorEastAsia"/>
          <w:b/>
          <w:bCs/>
        </w:rPr>
        <w:t>in</w:t>
      </w:r>
      <w:r w:rsidRPr="000744E6">
        <w:rPr>
          <w:rFonts w:eastAsiaTheme="minorEastAsia"/>
          <w:b/>
          <w:bCs/>
        </w:rPr>
        <w:t xml:space="preserve"> NB-IoT NTN</w:t>
      </w:r>
      <w:r>
        <w:rPr>
          <w:rFonts w:eastAsiaTheme="minorEastAsia"/>
          <w:b/>
          <w:bCs/>
        </w:rPr>
        <w:t>, there is no need to capture the corresponding PDCCH monitoring restriction in MAC specification (i.e., it is sufficient to capture the PDCCH monitoring change requested by WA2 in RAN1 spec.)</w:t>
      </w:r>
    </w:p>
    <w:p w14:paraId="778A4464" w14:textId="77777777" w:rsidR="00AD074F" w:rsidRDefault="00AD074F" w:rsidP="00AD074F">
      <w:pPr>
        <w:jc w:val="both"/>
        <w:rPr>
          <w:rFonts w:eastAsiaTheme="minorEastAsia"/>
          <w:b/>
          <w:bCs/>
        </w:rPr>
      </w:pPr>
      <w:r w:rsidRPr="006C4470">
        <w:rPr>
          <w:rFonts w:eastAsiaTheme="minorEastAsia"/>
          <w:b/>
          <w:bCs/>
        </w:rPr>
        <w:t xml:space="preserve">Proposal 4: </w:t>
      </w:r>
      <w:r>
        <w:rPr>
          <w:rFonts w:eastAsiaTheme="minorEastAsia"/>
          <w:b/>
          <w:bCs/>
        </w:rPr>
        <w:t xml:space="preserve">For a HARQ process configured with HARQ feedback disabled by RRC while reverted to HARQ feedback enabled in a DCI grant, the </w:t>
      </w:r>
      <w:r w:rsidRPr="006C4470">
        <w:rPr>
          <w:rFonts w:eastAsiaTheme="minorEastAsia"/>
          <w:b/>
          <w:bCs/>
        </w:rPr>
        <w:t xml:space="preserve">UE will </w:t>
      </w:r>
      <w:r>
        <w:rPr>
          <w:rFonts w:eastAsiaTheme="minorEastAsia"/>
          <w:b/>
          <w:bCs/>
        </w:rPr>
        <w:t xml:space="preserve">follow the DRX behaviour for HARQ process with HARQ feedback disabled (e.g., </w:t>
      </w:r>
      <w:r w:rsidRPr="006C4470">
        <w:rPr>
          <w:rFonts w:eastAsiaTheme="minorEastAsia"/>
          <w:b/>
          <w:bCs/>
        </w:rPr>
        <w:t>not start the corresponding DL HARQ RTT timer for this HARQ process.</w:t>
      </w:r>
      <w:r>
        <w:rPr>
          <w:rFonts w:eastAsiaTheme="minorEastAsia"/>
          <w:b/>
          <w:bCs/>
        </w:rPr>
        <w:t>)</w:t>
      </w:r>
    </w:p>
    <w:p w14:paraId="43A2EF54" w14:textId="77777777" w:rsidR="00AD074F" w:rsidRPr="006C2566" w:rsidRDefault="00AD074F" w:rsidP="00AD074F">
      <w:pPr>
        <w:jc w:val="both"/>
        <w:rPr>
          <w:b/>
          <w:bCs/>
          <w:lang w:eastAsia="zh-CN"/>
        </w:rPr>
      </w:pPr>
      <w:r w:rsidRPr="006C2566">
        <w:rPr>
          <w:b/>
          <w:bCs/>
          <w:lang w:eastAsia="zh-CN"/>
        </w:rPr>
        <w:t xml:space="preserve">Proposal </w:t>
      </w:r>
      <w:r>
        <w:rPr>
          <w:b/>
          <w:bCs/>
          <w:lang w:eastAsia="zh-CN"/>
        </w:rPr>
        <w:t>5</w:t>
      </w:r>
      <w:r w:rsidRPr="006C2566">
        <w:rPr>
          <w:b/>
          <w:bCs/>
          <w:lang w:eastAsia="zh-CN"/>
        </w:rPr>
        <w:t>: For DCI-based HARQ enabling/disabling direct indication in multiple TBs scheduling, if the DCI indicate HARQ feedback enabled, the DRX behaviour can be defined as below:</w:t>
      </w:r>
    </w:p>
    <w:p w14:paraId="5CC442AE" w14:textId="77777777" w:rsidR="00AD074F" w:rsidRPr="009F079B" w:rsidRDefault="00AD074F" w:rsidP="00AD074F">
      <w:pPr>
        <w:pStyle w:val="B1"/>
        <w:numPr>
          <w:ilvl w:val="0"/>
          <w:numId w:val="12"/>
        </w:numPr>
        <w:jc w:val="both"/>
        <w:rPr>
          <w:lang w:eastAsia="zh-CN"/>
        </w:rPr>
      </w:pPr>
      <w:r w:rsidRPr="009F079B">
        <w:rPr>
          <w:lang w:eastAsia="zh-CN"/>
        </w:rPr>
        <w:t>The HARQ RTT timer length of these HARQ processes is increased by an offset equal to UE-</w:t>
      </w:r>
      <w:proofErr w:type="spellStart"/>
      <w:r w:rsidRPr="009F079B">
        <w:rPr>
          <w:lang w:eastAsia="zh-CN"/>
        </w:rPr>
        <w:t>gNB</w:t>
      </w:r>
      <w:proofErr w:type="spellEnd"/>
      <w:r w:rsidRPr="009F079B">
        <w:rPr>
          <w:lang w:eastAsia="zh-CN"/>
        </w:rPr>
        <w:t xml:space="preserve"> </w:t>
      </w:r>
      <w:proofErr w:type="gramStart"/>
      <w:r w:rsidRPr="009F079B">
        <w:rPr>
          <w:lang w:eastAsia="zh-CN"/>
        </w:rPr>
        <w:t>RTT</w:t>
      </w:r>
      <w:proofErr w:type="gramEnd"/>
      <w:r w:rsidRPr="009F079B">
        <w:rPr>
          <w:lang w:eastAsia="zh-CN"/>
        </w:rPr>
        <w:t xml:space="preserve"> </w:t>
      </w:r>
    </w:p>
    <w:p w14:paraId="703EECE4" w14:textId="77777777" w:rsidR="00AD074F" w:rsidRPr="009F079B" w:rsidRDefault="00AD074F" w:rsidP="00AD074F">
      <w:pPr>
        <w:pStyle w:val="B1"/>
        <w:numPr>
          <w:ilvl w:val="0"/>
          <w:numId w:val="12"/>
        </w:numPr>
        <w:jc w:val="both"/>
        <w:rPr>
          <w:lang w:eastAsia="zh-CN"/>
        </w:rPr>
      </w:pPr>
      <w:r w:rsidRPr="009F079B">
        <w:rPr>
          <w:lang w:eastAsia="zh-CN"/>
        </w:rPr>
        <w:t xml:space="preserve">Start the HARQ RTT Timers for these HARQ processes in the subframe containing the last repetition of the PDSCH corresponding to the last scheduled TB. </w:t>
      </w:r>
    </w:p>
    <w:p w14:paraId="3912E54F" w14:textId="77777777" w:rsidR="00AD074F" w:rsidRPr="0061126C" w:rsidRDefault="00AD074F" w:rsidP="00AD074F">
      <w:pPr>
        <w:jc w:val="both"/>
        <w:rPr>
          <w:b/>
          <w:bCs/>
          <w:lang w:eastAsia="zh-CN"/>
        </w:rPr>
      </w:pPr>
      <w:r w:rsidRPr="005C549E">
        <w:rPr>
          <w:b/>
          <w:bCs/>
          <w:lang w:eastAsia="zh-CN"/>
        </w:rPr>
        <w:t xml:space="preserve">Proposal </w:t>
      </w:r>
      <w:r>
        <w:rPr>
          <w:b/>
          <w:bCs/>
          <w:lang w:eastAsia="zh-CN"/>
        </w:rPr>
        <w:t>6</w:t>
      </w:r>
      <w:r w:rsidRPr="005C549E">
        <w:rPr>
          <w:b/>
          <w:bCs/>
          <w:lang w:eastAsia="zh-CN"/>
        </w:rPr>
        <w:t>: For</w:t>
      </w:r>
      <w:r w:rsidRPr="0061126C">
        <w:rPr>
          <w:b/>
          <w:bCs/>
          <w:lang w:eastAsia="zh-CN"/>
        </w:rPr>
        <w:t xml:space="preserve"> DCI-based HARQ enabling/disabling direct indication in multiple TBs scheduling, if the DCI indicate HARQ feedback </w:t>
      </w:r>
      <w:r>
        <w:rPr>
          <w:b/>
          <w:bCs/>
          <w:lang w:eastAsia="zh-CN"/>
        </w:rPr>
        <w:t>disabled</w:t>
      </w:r>
      <w:r w:rsidRPr="0061126C">
        <w:rPr>
          <w:b/>
          <w:bCs/>
          <w:lang w:eastAsia="zh-CN"/>
        </w:rPr>
        <w:t>,</w:t>
      </w:r>
      <w:r>
        <w:rPr>
          <w:b/>
          <w:bCs/>
          <w:lang w:eastAsia="zh-CN"/>
        </w:rPr>
        <w:t xml:space="preserve"> the DRX behaviour can be defined as below:</w:t>
      </w:r>
    </w:p>
    <w:p w14:paraId="24F3D28E" w14:textId="77777777" w:rsidR="00AD074F" w:rsidRPr="009F079B" w:rsidRDefault="00AD074F" w:rsidP="00AD074F">
      <w:pPr>
        <w:pStyle w:val="B1"/>
        <w:numPr>
          <w:ilvl w:val="0"/>
          <w:numId w:val="12"/>
        </w:numPr>
        <w:jc w:val="both"/>
        <w:rPr>
          <w:lang w:eastAsia="zh-CN"/>
        </w:rPr>
      </w:pPr>
      <w:r w:rsidRPr="009F079B">
        <w:rPr>
          <w:lang w:eastAsia="zh-CN"/>
        </w:rPr>
        <w:t>DL HARQ RTT timer for these scheduled HARQ processes is not started.</w:t>
      </w:r>
    </w:p>
    <w:p w14:paraId="38E156AC" w14:textId="77777777" w:rsidR="00AD074F" w:rsidRPr="00BC6BC3" w:rsidRDefault="00AD074F" w:rsidP="00AD074F">
      <w:pPr>
        <w:jc w:val="both"/>
        <w:rPr>
          <w:rFonts w:eastAsia="Calibri"/>
          <w:b/>
          <w:bCs/>
        </w:rPr>
      </w:pPr>
      <w:r w:rsidRPr="00BC6BC3">
        <w:rPr>
          <w:rFonts w:eastAsia="Arial"/>
          <w:b/>
          <w:bCs/>
        </w:rPr>
        <w:t xml:space="preserve">Proposal </w:t>
      </w:r>
      <w:r>
        <w:rPr>
          <w:rFonts w:eastAsia="Arial"/>
          <w:b/>
          <w:bCs/>
        </w:rPr>
        <w:t>7</w:t>
      </w:r>
      <w:r w:rsidRPr="00BC6BC3">
        <w:rPr>
          <w:rFonts w:eastAsia="Arial"/>
          <w:b/>
          <w:bCs/>
        </w:rPr>
        <w:t>:</w:t>
      </w:r>
      <w:r w:rsidRPr="00BC6BC3">
        <w:rPr>
          <w:rFonts w:eastAsia="Calibri"/>
          <w:b/>
          <w:bCs/>
        </w:rPr>
        <w:t xml:space="preserve"> </w:t>
      </w:r>
      <w:r>
        <w:rPr>
          <w:rFonts w:eastAsia="Calibri"/>
          <w:b/>
          <w:bCs/>
        </w:rPr>
        <w:t xml:space="preserve">For NB-IoT over NTN, if the DCI indicates HARQ feedback disabled for all the HARQ processes scheduled in multi-TB scheduling, </w:t>
      </w:r>
      <w:r w:rsidRPr="00BC6BC3">
        <w:rPr>
          <w:rFonts w:eastAsia="Calibri"/>
          <w:b/>
          <w:bCs/>
        </w:rPr>
        <w:t xml:space="preserve">RAN2 </w:t>
      </w:r>
      <w:r>
        <w:rPr>
          <w:rFonts w:eastAsia="Calibri"/>
          <w:b/>
          <w:bCs/>
        </w:rPr>
        <w:t xml:space="preserve">to </w:t>
      </w:r>
      <w:r w:rsidRPr="00BC6BC3">
        <w:rPr>
          <w:rFonts w:eastAsia="Calibri"/>
          <w:b/>
          <w:bCs/>
        </w:rPr>
        <w:t xml:space="preserve">discuss </w:t>
      </w:r>
      <w:r>
        <w:rPr>
          <w:rFonts w:eastAsia="Calibri"/>
          <w:b/>
          <w:bCs/>
        </w:rPr>
        <w:t xml:space="preserve">whether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is started/restarted in the subframe containing the last repetition of the corresponding PDSCH reception plus 12 subframes plus </w:t>
      </w:r>
      <w:proofErr w:type="spellStart"/>
      <w:r w:rsidRPr="00BC6BC3">
        <w:rPr>
          <w:rFonts w:eastAsia="Calibri"/>
          <w:b/>
          <w:bCs/>
        </w:rPr>
        <w:t>deltaPDCCH</w:t>
      </w:r>
      <w:proofErr w:type="spellEnd"/>
      <w:r>
        <w:rPr>
          <w:rFonts w:eastAsia="Calibri"/>
          <w:b/>
          <w:bCs/>
        </w:rPr>
        <w:t xml:space="preserve">. </w:t>
      </w:r>
    </w:p>
    <w:p w14:paraId="37C6CA18" w14:textId="77777777" w:rsidR="00AD074F" w:rsidRDefault="00AD074F" w:rsidP="00AD074F">
      <w:pPr>
        <w:jc w:val="both"/>
        <w:rPr>
          <w:b/>
          <w:bCs/>
          <w:lang w:eastAsia="zh-CN"/>
        </w:rPr>
      </w:pPr>
      <w:r w:rsidRPr="003C7042">
        <w:rPr>
          <w:b/>
          <w:bCs/>
          <w:lang w:eastAsia="zh-CN"/>
        </w:rPr>
        <w:t xml:space="preserve">Proposal 8: For RRC-based HARQ enabling/disabling indication , if the HARQ feedback disabling/enabling is </w:t>
      </w:r>
      <w:r>
        <w:rPr>
          <w:b/>
          <w:bCs/>
          <w:lang w:eastAsia="zh-CN"/>
        </w:rPr>
        <w:t xml:space="preserve">configured as </w:t>
      </w:r>
      <w:r w:rsidRPr="003C7042">
        <w:rPr>
          <w:b/>
          <w:bCs/>
          <w:lang w:eastAsia="zh-CN"/>
        </w:rPr>
        <w:t>same</w:t>
      </w:r>
      <w:r>
        <w:rPr>
          <w:b/>
          <w:bCs/>
          <w:lang w:eastAsia="zh-CN"/>
        </w:rPr>
        <w:t xml:space="preserve"> feedback mode</w:t>
      </w:r>
      <w:r w:rsidRPr="003C7042">
        <w:rPr>
          <w:b/>
          <w:bCs/>
          <w:lang w:eastAsia="zh-CN"/>
        </w:rPr>
        <w:t xml:space="preserve"> for all the HARQ processes scheduled by </w:t>
      </w:r>
      <w:r>
        <w:rPr>
          <w:b/>
          <w:bCs/>
          <w:lang w:eastAsia="zh-CN"/>
        </w:rPr>
        <w:t xml:space="preserve">a </w:t>
      </w:r>
      <w:r w:rsidRPr="003C7042">
        <w:rPr>
          <w:b/>
          <w:bCs/>
          <w:lang w:eastAsia="zh-CN"/>
        </w:rPr>
        <w:t xml:space="preserve">single DCI, the DRX impact </w:t>
      </w:r>
      <w:r w:rsidRPr="003C7042">
        <w:rPr>
          <w:b/>
          <w:bCs/>
        </w:rPr>
        <w:t xml:space="preserve">can follow the same principle for </w:t>
      </w:r>
      <w:r w:rsidRPr="003C7042">
        <w:rPr>
          <w:b/>
          <w:bCs/>
          <w:lang w:eastAsia="zh-CN"/>
        </w:rPr>
        <w:t>DCI-based HARQ enabling/disabling direct indication.</w:t>
      </w:r>
    </w:p>
    <w:p w14:paraId="6043CABE" w14:textId="77777777" w:rsidR="00AD074F" w:rsidRDefault="00AD074F" w:rsidP="00AD074F">
      <w:pPr>
        <w:jc w:val="both"/>
        <w:rPr>
          <w:rFonts w:eastAsia="Arial"/>
          <w:b/>
          <w:bCs/>
        </w:rPr>
      </w:pPr>
      <w:r w:rsidRPr="00140FB8">
        <w:rPr>
          <w:rFonts w:eastAsia="Arial"/>
          <w:b/>
          <w:bCs/>
        </w:rPr>
        <w:lastRenderedPageBreak/>
        <w:t xml:space="preserve">Proposal </w:t>
      </w:r>
      <w:r>
        <w:rPr>
          <w:rFonts w:eastAsia="Arial"/>
          <w:b/>
          <w:bCs/>
        </w:rPr>
        <w:t>9a</w:t>
      </w:r>
      <w:r w:rsidRPr="00140FB8">
        <w:rPr>
          <w:rFonts w:eastAsia="Arial"/>
          <w:b/>
          <w:bCs/>
        </w:rPr>
        <w:t xml:space="preserve">: </w:t>
      </w:r>
      <w:r w:rsidRPr="003C7042">
        <w:rPr>
          <w:b/>
          <w:bCs/>
          <w:lang w:eastAsia="zh-CN"/>
        </w:rPr>
        <w:t>For RRC-based HARQ enabling/disabling indication</w:t>
      </w:r>
      <w:r w:rsidRPr="00140FB8">
        <w:rPr>
          <w:rFonts w:eastAsia="Arial"/>
          <w:b/>
          <w:bCs/>
        </w:rPr>
        <w:t xml:space="preserve">, </w:t>
      </w:r>
      <w:r w:rsidRPr="003C7042">
        <w:rPr>
          <w:b/>
          <w:bCs/>
          <w:lang w:eastAsia="zh-CN"/>
        </w:rPr>
        <w:t xml:space="preserve">if the HARQ feedback disabling/enabling is </w:t>
      </w:r>
      <w:r>
        <w:rPr>
          <w:b/>
          <w:bCs/>
          <w:lang w:eastAsia="zh-CN"/>
        </w:rPr>
        <w:t>mixed</w:t>
      </w:r>
      <w:r w:rsidRPr="003C7042">
        <w:rPr>
          <w:b/>
          <w:bCs/>
          <w:lang w:eastAsia="zh-CN"/>
        </w:rPr>
        <w:t xml:space="preserve"> for the HARQ processes scheduled by </w:t>
      </w:r>
      <w:r>
        <w:rPr>
          <w:b/>
          <w:bCs/>
          <w:lang w:eastAsia="zh-CN"/>
        </w:rPr>
        <w:t xml:space="preserve">a </w:t>
      </w:r>
      <w:r w:rsidRPr="003C7042">
        <w:rPr>
          <w:b/>
          <w:bCs/>
          <w:lang w:eastAsia="zh-CN"/>
        </w:rPr>
        <w:t xml:space="preserve">single DCI, </w:t>
      </w:r>
      <w:r>
        <w:rPr>
          <w:b/>
          <w:bCs/>
          <w:lang w:eastAsia="zh-CN"/>
        </w:rPr>
        <w:t xml:space="preserve">UE should </w:t>
      </w:r>
      <w:r w:rsidRPr="00140FB8">
        <w:rPr>
          <w:rFonts w:eastAsia="Arial"/>
          <w:b/>
          <w:bCs/>
        </w:rPr>
        <w:t>only start the HARQ RTT Timers for the HARQ processes with HARQ feedback enabled</w:t>
      </w:r>
      <w:r>
        <w:rPr>
          <w:rFonts w:eastAsia="Arial"/>
          <w:b/>
          <w:bCs/>
        </w:rPr>
        <w:t xml:space="preserve">. </w:t>
      </w:r>
    </w:p>
    <w:p w14:paraId="23C5B491" w14:textId="77777777" w:rsidR="00AD074F" w:rsidRPr="00140FB8" w:rsidRDefault="00AD074F" w:rsidP="00AD074F">
      <w:pPr>
        <w:jc w:val="both"/>
        <w:rPr>
          <w:rFonts w:eastAsia="Arial"/>
          <w:b/>
          <w:bCs/>
        </w:rPr>
      </w:pPr>
      <w:r>
        <w:rPr>
          <w:rFonts w:eastAsia="Arial"/>
          <w:b/>
          <w:bCs/>
        </w:rPr>
        <w:t>Proposal 9b: The HARQ RTT timer is started</w:t>
      </w:r>
      <w:r w:rsidRPr="00140FB8">
        <w:rPr>
          <w:rFonts w:eastAsia="Arial"/>
          <w:b/>
          <w:bCs/>
        </w:rPr>
        <w:t xml:space="preserve"> in the subframe containing the last repetition of the PDSCH corresponding to the last scheduled TB associated </w:t>
      </w:r>
      <w:r>
        <w:rPr>
          <w:rFonts w:eastAsia="Arial"/>
          <w:b/>
          <w:bCs/>
        </w:rPr>
        <w:t xml:space="preserve">with </w:t>
      </w:r>
      <w:r w:rsidRPr="00140FB8">
        <w:rPr>
          <w:rFonts w:eastAsia="Arial"/>
          <w:b/>
          <w:bCs/>
        </w:rPr>
        <w:t xml:space="preserve">the HARQ process </w:t>
      </w:r>
      <w:r>
        <w:rPr>
          <w:rFonts w:eastAsia="Arial"/>
          <w:b/>
          <w:bCs/>
        </w:rPr>
        <w:t xml:space="preserve">configured </w:t>
      </w:r>
      <w:r w:rsidRPr="00140FB8">
        <w:rPr>
          <w:rFonts w:eastAsia="Arial"/>
          <w:b/>
          <w:bCs/>
        </w:rPr>
        <w:t>with HARQ feedback enabled.</w:t>
      </w:r>
    </w:p>
    <w:p w14:paraId="5F4C2B2E" w14:textId="77777777" w:rsidR="00AD074F" w:rsidRPr="0037289B" w:rsidRDefault="00AD074F" w:rsidP="00AD074F">
      <w:pPr>
        <w:rPr>
          <w:rFonts w:eastAsiaTheme="minorEastAsia"/>
          <w:b/>
          <w:bCs/>
        </w:rPr>
      </w:pPr>
      <w:r>
        <w:rPr>
          <w:b/>
        </w:rPr>
        <w:t>Proposal</w:t>
      </w:r>
      <w:r w:rsidRPr="00B84DB2">
        <w:rPr>
          <w:b/>
        </w:rPr>
        <w:t xml:space="preserve"> </w:t>
      </w:r>
      <w:r>
        <w:rPr>
          <w:b/>
        </w:rPr>
        <w:t>10</w:t>
      </w:r>
      <w:r w:rsidRPr="007A2E55">
        <w:rPr>
          <w:bCs/>
        </w:rPr>
        <w:t>:</w:t>
      </w:r>
      <w:r>
        <w:t xml:space="preserve"> </w:t>
      </w:r>
      <w:r w:rsidRPr="0037289B">
        <w:rPr>
          <w:rFonts w:eastAsiaTheme="minorEastAsia"/>
          <w:b/>
          <w:bCs/>
        </w:rPr>
        <w:t>For NB-IoT UE configured with two HARQ processes</w:t>
      </w:r>
      <w:r>
        <w:rPr>
          <w:rFonts w:eastAsiaTheme="minorEastAsia"/>
          <w:b/>
          <w:bCs/>
        </w:rPr>
        <w:t xml:space="preserve"> and at least one of them is configured with HARQ mode B</w:t>
      </w:r>
      <w:r w:rsidRPr="0037289B">
        <w:rPr>
          <w:rFonts w:eastAsiaTheme="minorEastAsia"/>
          <w:b/>
          <w:bCs/>
        </w:rPr>
        <w:t xml:space="preserve">, </w:t>
      </w:r>
      <w:r>
        <w:rPr>
          <w:rFonts w:eastAsiaTheme="minorEastAsia"/>
          <w:b/>
          <w:bCs/>
        </w:rPr>
        <w:t xml:space="preserve">there is </w:t>
      </w:r>
      <w:r w:rsidRPr="0037289B">
        <w:rPr>
          <w:rFonts w:eastAsiaTheme="minorEastAsia"/>
          <w:b/>
          <w:bCs/>
        </w:rPr>
        <w:t xml:space="preserve">no </w:t>
      </w:r>
      <w:r>
        <w:rPr>
          <w:rFonts w:eastAsiaTheme="minorEastAsia"/>
          <w:b/>
          <w:bCs/>
        </w:rPr>
        <w:t xml:space="preserve">need to </w:t>
      </w:r>
      <w:r w:rsidRPr="0037289B">
        <w:rPr>
          <w:rFonts w:eastAsiaTheme="minorEastAsia"/>
          <w:b/>
          <w:bCs/>
        </w:rPr>
        <w:t xml:space="preserve">change the operation on </w:t>
      </w:r>
      <w:proofErr w:type="spellStart"/>
      <w:r w:rsidRPr="0037289B">
        <w:rPr>
          <w:rFonts w:eastAsiaTheme="minorEastAsia"/>
          <w:b/>
          <w:bCs/>
          <w:i/>
          <w:iCs/>
        </w:rPr>
        <w:t>drx-InactivityTimer</w:t>
      </w:r>
      <w:proofErr w:type="spellEnd"/>
      <w:r w:rsidRPr="0037289B">
        <w:rPr>
          <w:rFonts w:eastAsiaTheme="minorEastAsia"/>
          <w:b/>
          <w:bCs/>
        </w:rPr>
        <w:t xml:space="preserve"> (i.e., it is sufficient to capture the </w:t>
      </w:r>
      <w:r>
        <w:rPr>
          <w:rFonts w:eastAsiaTheme="minorEastAsia"/>
          <w:b/>
          <w:bCs/>
        </w:rPr>
        <w:t>1</w:t>
      </w:r>
      <w:r w:rsidRPr="0037289B">
        <w:rPr>
          <w:rFonts w:eastAsiaTheme="minorEastAsia"/>
          <w:b/>
          <w:bCs/>
        </w:rPr>
        <w:t xml:space="preserve"> subframe PDCCH monitor restriction in RAN1 spec).</w:t>
      </w:r>
    </w:p>
    <w:p w14:paraId="08216499" w14:textId="77777777" w:rsidR="00AD074F" w:rsidRDefault="00AD074F" w:rsidP="00AD074F">
      <w:pPr>
        <w:rPr>
          <w:rFonts w:eastAsiaTheme="minorEastAsia"/>
          <w:b/>
          <w:bCs/>
        </w:rPr>
      </w:pPr>
      <w:r>
        <w:rPr>
          <w:b/>
        </w:rPr>
        <w:t>Proposal</w:t>
      </w:r>
      <w:r w:rsidRPr="00B84DB2">
        <w:rPr>
          <w:b/>
        </w:rPr>
        <w:t xml:space="preserve"> </w:t>
      </w:r>
      <w:r>
        <w:rPr>
          <w:b/>
        </w:rPr>
        <w:t>11</w:t>
      </w:r>
      <w:r w:rsidRPr="007A2E55">
        <w:rPr>
          <w:bCs/>
        </w:rPr>
        <w:t>:</w:t>
      </w:r>
      <w:r>
        <w:t xml:space="preserve"> </w:t>
      </w:r>
      <w:r>
        <w:rPr>
          <w:rFonts w:eastAsiaTheme="minorEastAsia"/>
          <w:b/>
          <w:bCs/>
        </w:rPr>
        <w:t xml:space="preserve">For </w:t>
      </w:r>
      <w:proofErr w:type="spellStart"/>
      <w:r>
        <w:rPr>
          <w:rFonts w:eastAsiaTheme="minorEastAsia"/>
          <w:b/>
          <w:bCs/>
        </w:rPr>
        <w:t>eMTC</w:t>
      </w:r>
      <w:proofErr w:type="spellEnd"/>
      <w:r>
        <w:rPr>
          <w:rFonts w:eastAsiaTheme="minorEastAsia"/>
          <w:b/>
          <w:bCs/>
        </w:rPr>
        <w:t xml:space="preserve"> over NTN with HARQ process configured with HARQ mode B, there is no need to change </w:t>
      </w:r>
      <w:proofErr w:type="spellStart"/>
      <w:r w:rsidRPr="0037289B">
        <w:rPr>
          <w:rFonts w:eastAsiaTheme="minorEastAsia"/>
          <w:b/>
          <w:bCs/>
          <w:i/>
          <w:iCs/>
        </w:rPr>
        <w:t>drx-InactivityTimer</w:t>
      </w:r>
      <w:proofErr w:type="spellEnd"/>
      <w:r w:rsidRPr="0037289B">
        <w:rPr>
          <w:rFonts w:eastAsiaTheme="minorEastAsia"/>
          <w:b/>
          <w:bCs/>
        </w:rPr>
        <w:t xml:space="preserve"> </w:t>
      </w:r>
      <w:r>
        <w:rPr>
          <w:rFonts w:eastAsiaTheme="minorEastAsia"/>
          <w:b/>
          <w:bCs/>
        </w:rPr>
        <w:t>operation.</w:t>
      </w:r>
    </w:p>
    <w:p w14:paraId="041CEFBE" w14:textId="77777777" w:rsidR="00AD074F" w:rsidRPr="00F43D23" w:rsidRDefault="00AD074F" w:rsidP="00AD074F">
      <w:pPr>
        <w:spacing w:line="252" w:lineRule="auto"/>
        <w:jc w:val="both"/>
        <w:rPr>
          <w:b/>
          <w:bCs/>
          <w:lang w:val="en-US"/>
        </w:rPr>
      </w:pPr>
      <w:r w:rsidRPr="00132775">
        <w:rPr>
          <w:b/>
          <w:bCs/>
        </w:rPr>
        <w:t xml:space="preserve">Proposal </w:t>
      </w:r>
      <w:r>
        <w:rPr>
          <w:b/>
          <w:bCs/>
        </w:rPr>
        <w:t>12</w:t>
      </w:r>
      <w:r w:rsidRPr="00132775">
        <w:rPr>
          <w:b/>
          <w:bCs/>
        </w:rPr>
        <w:t>:</w:t>
      </w:r>
      <w:r w:rsidRPr="00F43D23">
        <w:rPr>
          <w:b/>
          <w:bCs/>
        </w:rPr>
        <w:t xml:space="preserve"> </w:t>
      </w:r>
      <w:r>
        <w:rPr>
          <w:b/>
          <w:bCs/>
        </w:rPr>
        <w:t>T</w:t>
      </w:r>
      <w:r w:rsidRPr="00F43D23">
        <w:rPr>
          <w:b/>
          <w:bCs/>
        </w:rPr>
        <w:t xml:space="preserve">he same HARQ mode </w:t>
      </w:r>
      <w:r>
        <w:rPr>
          <w:b/>
          <w:bCs/>
        </w:rPr>
        <w:t xml:space="preserve">should be applied </w:t>
      </w:r>
      <w:r w:rsidRPr="00F43D23">
        <w:rPr>
          <w:b/>
          <w:bCs/>
        </w:rPr>
        <w:t xml:space="preserve">to </w:t>
      </w:r>
      <w:r>
        <w:rPr>
          <w:b/>
          <w:bCs/>
        </w:rPr>
        <w:t xml:space="preserve">all </w:t>
      </w:r>
      <w:r w:rsidRPr="00F43D23">
        <w:rPr>
          <w:b/>
          <w:bCs/>
        </w:rPr>
        <w:t xml:space="preserve">the scheduled HARQ processes </w:t>
      </w:r>
      <w:r>
        <w:rPr>
          <w:b/>
          <w:bCs/>
        </w:rPr>
        <w:t>in</w:t>
      </w:r>
      <w:r w:rsidRPr="00F43D23">
        <w:rPr>
          <w:b/>
          <w:bCs/>
        </w:rPr>
        <w:t xml:space="preserve"> </w:t>
      </w:r>
      <w:r w:rsidRPr="00F43D23">
        <w:rPr>
          <w:b/>
          <w:bCs/>
          <w:iCs/>
          <w:lang w:eastAsia="zh-CN"/>
        </w:rPr>
        <w:t xml:space="preserve">UL multiple TB scheduling for </w:t>
      </w:r>
      <w:proofErr w:type="spellStart"/>
      <w:r w:rsidRPr="00F43D23">
        <w:rPr>
          <w:b/>
          <w:bCs/>
          <w:iCs/>
          <w:lang w:eastAsia="zh-CN"/>
        </w:rPr>
        <w:t>eMTC</w:t>
      </w:r>
      <w:proofErr w:type="spellEnd"/>
      <w:r w:rsidRPr="00F43D23">
        <w:rPr>
          <w:b/>
          <w:bCs/>
          <w:iCs/>
          <w:lang w:eastAsia="zh-CN"/>
        </w:rPr>
        <w:t xml:space="preserve"> and NB-IoT.</w:t>
      </w:r>
    </w:p>
    <w:p w14:paraId="6525FB4D" w14:textId="77777777" w:rsidR="00AD074F" w:rsidRPr="00FE65C2" w:rsidRDefault="00AD074F" w:rsidP="00AD074F">
      <w:pPr>
        <w:pStyle w:val="BodyText"/>
        <w:spacing w:afterLines="50" w:line="280" w:lineRule="exact"/>
        <w:rPr>
          <w:rFonts w:ascii="Times New Roman" w:eastAsiaTheme="minorEastAsia" w:hAnsi="Times New Roman" w:cs="Times New Roman"/>
          <w:b/>
          <w:bCs/>
          <w:sz w:val="20"/>
          <w:szCs w:val="20"/>
        </w:rPr>
      </w:pPr>
      <w:r w:rsidRPr="00FE65C2">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13</w:t>
      </w:r>
      <w:r w:rsidRPr="00FE65C2">
        <w:rPr>
          <w:rFonts w:ascii="Times New Roman" w:eastAsiaTheme="minorEastAsia" w:hAnsi="Times New Roman" w:cs="Times New Roman"/>
          <w:b/>
          <w:bCs/>
          <w:sz w:val="20"/>
          <w:szCs w:val="20"/>
        </w:rPr>
        <w:t>: In IoT NTN, follow NR NTN agreements for UL SPS HARQ mode configuration.</w:t>
      </w:r>
    </w:p>
    <w:p w14:paraId="7D26AA69" w14:textId="77777777" w:rsidR="00AD074F" w:rsidRPr="008E7667" w:rsidRDefault="00AD074F" w:rsidP="00AD074F">
      <w:pPr>
        <w:pStyle w:val="ListParagraph"/>
        <w:numPr>
          <w:ilvl w:val="0"/>
          <w:numId w:val="16"/>
        </w:numPr>
        <w:jc w:val="both"/>
        <w:rPr>
          <w:rFonts w:eastAsiaTheme="minorEastAsia"/>
          <w:lang w:val="en-US" w:eastAsia="zh-CN"/>
        </w:rPr>
      </w:pPr>
      <w:r w:rsidRPr="008E7667">
        <w:rPr>
          <w:rFonts w:eastAsiaTheme="minorEastAsia"/>
          <w:lang w:val="en-US" w:eastAsia="zh-CN"/>
        </w:rPr>
        <w:t>It is up to network implementation to ensure proper configuration of HARQ mode for HARQ processes used by a UL SPS configuration (no Stage 3 specification impact).</w:t>
      </w:r>
    </w:p>
    <w:p w14:paraId="4F647E7F" w14:textId="77777777" w:rsidR="00AD074F" w:rsidRPr="008E7667" w:rsidRDefault="00AD074F" w:rsidP="00AD074F">
      <w:pPr>
        <w:pStyle w:val="ListParagraph"/>
        <w:numPr>
          <w:ilvl w:val="0"/>
          <w:numId w:val="16"/>
        </w:numPr>
        <w:jc w:val="both"/>
        <w:rPr>
          <w:rFonts w:eastAsiaTheme="minorEastAsia"/>
          <w:lang w:val="en-US" w:eastAsia="zh-CN"/>
        </w:rPr>
      </w:pPr>
      <w:r w:rsidRPr="008E7667">
        <w:rPr>
          <w:rFonts w:eastAsiaTheme="minorEastAsia"/>
          <w:lang w:val="en-US" w:eastAsia="zh-CN"/>
        </w:rPr>
        <w:t>RAN2 understanding is that: in general, all HARQ processes used by a UL SPS configuration are configured with the same HARQ state (</w:t>
      </w:r>
      <w:proofErr w:type="gramStart"/>
      <w:r w:rsidRPr="008E7667">
        <w:rPr>
          <w:rFonts w:eastAsiaTheme="minorEastAsia"/>
          <w:lang w:val="en-US" w:eastAsia="zh-CN"/>
        </w:rPr>
        <w:t>e.g.</w:t>
      </w:r>
      <w:proofErr w:type="gramEnd"/>
      <w:r w:rsidRPr="008E7667">
        <w:rPr>
          <w:rFonts w:eastAsiaTheme="minorEastAsia"/>
          <w:lang w:val="en-US" w:eastAsia="zh-CN"/>
        </w:rPr>
        <w:t xml:space="preserve"> A or B). No specification </w:t>
      </w:r>
      <w:proofErr w:type="gramStart"/>
      <w:r w:rsidRPr="008E7667">
        <w:rPr>
          <w:rFonts w:eastAsiaTheme="minorEastAsia"/>
          <w:lang w:val="en-US" w:eastAsia="zh-CN"/>
        </w:rPr>
        <w:t>impact</w:t>
      </w:r>
      <w:proofErr w:type="gramEnd"/>
      <w:r w:rsidRPr="008E7667">
        <w:rPr>
          <w:rFonts w:eastAsiaTheme="minorEastAsia"/>
          <w:lang w:val="en-US" w:eastAsia="zh-CN"/>
        </w:rPr>
        <w:t>.</w:t>
      </w:r>
    </w:p>
    <w:p w14:paraId="5D55ADD2" w14:textId="77777777" w:rsidR="00AD074F" w:rsidRPr="00381259" w:rsidRDefault="00AD074F" w:rsidP="00AD074F">
      <w:pPr>
        <w:pStyle w:val="BodyText"/>
        <w:spacing w:afterLines="50" w:line="280" w:lineRule="exact"/>
        <w:rPr>
          <w:rFonts w:ascii="Times New Roman" w:eastAsiaTheme="minorEastAsia" w:hAnsi="Times New Roman" w:cs="Times New Roman"/>
          <w:b/>
          <w:bCs/>
          <w:sz w:val="20"/>
          <w:szCs w:val="20"/>
        </w:rPr>
      </w:pPr>
      <w:r w:rsidRPr="00381259">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14</w:t>
      </w:r>
      <w:r w:rsidRPr="00381259">
        <w:rPr>
          <w:rFonts w:ascii="Times New Roman" w:eastAsiaTheme="minorEastAsia" w:hAnsi="Times New Roman" w:cs="Times New Roman"/>
          <w:b/>
          <w:bCs/>
          <w:sz w:val="20"/>
          <w:szCs w:val="20"/>
        </w:rPr>
        <w:t>: In IoT NTN, follow NR NTN agreements on HARQ feedback configuration for DL SPS.</w:t>
      </w:r>
    </w:p>
    <w:p w14:paraId="3AFA2968" w14:textId="77777777" w:rsidR="00AD074F" w:rsidRPr="008E7667" w:rsidRDefault="00AD074F" w:rsidP="00AD074F">
      <w:pPr>
        <w:pStyle w:val="ListParagraph"/>
        <w:numPr>
          <w:ilvl w:val="0"/>
          <w:numId w:val="16"/>
        </w:numPr>
        <w:jc w:val="both"/>
        <w:rPr>
          <w:rFonts w:eastAsiaTheme="minorEastAsia"/>
          <w:lang w:val="en-US" w:eastAsia="zh-CN"/>
        </w:rPr>
      </w:pPr>
      <w:r w:rsidRPr="008E7667">
        <w:rPr>
          <w:rFonts w:eastAsiaTheme="minorEastAsia"/>
          <w:lang w:val="en-US" w:eastAsia="zh-CN"/>
        </w:rPr>
        <w:t>It is up to network implementation to ensure proper configuration of HARQ feedback (e.g., enabled or disabled) for HARQ processes used by an SPS configuration (no Stage 3 specification impact).</w:t>
      </w:r>
    </w:p>
    <w:p w14:paraId="2A1345A3" w14:textId="77777777" w:rsidR="00AD074F" w:rsidRPr="008E7667" w:rsidRDefault="00AD074F" w:rsidP="00AD074F">
      <w:pPr>
        <w:pStyle w:val="ListParagraph"/>
        <w:numPr>
          <w:ilvl w:val="0"/>
          <w:numId w:val="16"/>
        </w:numPr>
        <w:jc w:val="both"/>
        <w:rPr>
          <w:rFonts w:eastAsiaTheme="minorEastAsia"/>
          <w:lang w:val="en-US" w:eastAsia="zh-CN"/>
        </w:rPr>
      </w:pPr>
      <w:r w:rsidRPr="008E7667">
        <w:rPr>
          <w:rFonts w:eastAsiaTheme="minorEastAsia"/>
          <w:lang w:val="en-US" w:eastAsia="zh-CN"/>
        </w:rPr>
        <w:t xml:space="preserve">RAN2 understanding is that: in general, all HARQ processes used by an SPS configuration are configured with the same HARQ feedback enabled/disabled state. No specification </w:t>
      </w:r>
      <w:proofErr w:type="gramStart"/>
      <w:r w:rsidRPr="008E7667">
        <w:rPr>
          <w:rFonts w:eastAsiaTheme="minorEastAsia"/>
          <w:lang w:val="en-US" w:eastAsia="zh-CN"/>
        </w:rPr>
        <w:t>impact</w:t>
      </w:r>
      <w:proofErr w:type="gramEnd"/>
      <w:r w:rsidRPr="008E7667">
        <w:rPr>
          <w:rFonts w:eastAsiaTheme="minorEastAsia"/>
          <w:lang w:val="en-US" w:eastAsia="zh-CN"/>
        </w:rPr>
        <w:t>.</w:t>
      </w:r>
    </w:p>
    <w:p w14:paraId="5EE01BB5" w14:textId="77777777" w:rsidR="00AD074F" w:rsidRDefault="00AD074F" w:rsidP="00AD074F">
      <w:pPr>
        <w:spacing w:line="259" w:lineRule="auto"/>
        <w:jc w:val="both"/>
        <w:rPr>
          <w:b/>
          <w:bCs/>
        </w:rPr>
      </w:pPr>
      <w:r>
        <w:rPr>
          <w:b/>
          <w:bCs/>
        </w:rPr>
        <w:t>Proposal</w:t>
      </w:r>
      <w:r w:rsidRPr="00B05BB3">
        <w:rPr>
          <w:b/>
          <w:bCs/>
        </w:rPr>
        <w:t xml:space="preserve"> </w:t>
      </w:r>
      <w:r>
        <w:rPr>
          <w:b/>
          <w:bCs/>
        </w:rPr>
        <w:t>15</w:t>
      </w:r>
      <w:r w:rsidRPr="00B05BB3">
        <w:rPr>
          <w:b/>
          <w:bCs/>
        </w:rPr>
        <w:t xml:space="preserve">: </w:t>
      </w:r>
      <w:r>
        <w:rPr>
          <w:rFonts w:eastAsia="Arial"/>
          <w:b/>
          <w:bCs/>
          <w:lang w:val="en"/>
        </w:rPr>
        <w:t xml:space="preserve">The </w:t>
      </w:r>
      <w:r>
        <w:rPr>
          <w:b/>
          <w:bCs/>
        </w:rPr>
        <w:t xml:space="preserve">PUSCH transmission failure issue caused by unreliable TAR MAC CE transmission should be addressed for </w:t>
      </w:r>
      <w:proofErr w:type="spellStart"/>
      <w:r>
        <w:rPr>
          <w:b/>
          <w:bCs/>
        </w:rPr>
        <w:t>eMTC</w:t>
      </w:r>
      <w:proofErr w:type="spellEnd"/>
      <w:r>
        <w:rPr>
          <w:b/>
          <w:bCs/>
        </w:rPr>
        <w:t xml:space="preserve"> NTN. Otherwise, the benefit of introducing the TA report MAC CE mechanism cannot be achieved.</w:t>
      </w:r>
    </w:p>
    <w:p w14:paraId="2277546F" w14:textId="61731442" w:rsidR="009339CB" w:rsidRPr="00AD074F" w:rsidRDefault="00AD074F" w:rsidP="00AD074F">
      <w:pPr>
        <w:jc w:val="both"/>
        <w:rPr>
          <w:b/>
          <w:bCs/>
        </w:rPr>
      </w:pPr>
      <w:r w:rsidRPr="007F488F">
        <w:rPr>
          <w:b/>
          <w:bCs/>
        </w:rPr>
        <w:t xml:space="preserve">Proposal </w:t>
      </w:r>
      <w:r>
        <w:rPr>
          <w:b/>
          <w:bCs/>
        </w:rPr>
        <w:t>16</w:t>
      </w:r>
      <w:r w:rsidRPr="007F488F">
        <w:rPr>
          <w:b/>
          <w:bCs/>
        </w:rPr>
        <w:t>:</w:t>
      </w:r>
      <w:r>
        <w:rPr>
          <w:rFonts w:eastAsia="Arial"/>
          <w:b/>
          <w:bCs/>
          <w:lang w:val="en"/>
        </w:rPr>
        <w:t xml:space="preserve"> The</w:t>
      </w:r>
      <w:r>
        <w:rPr>
          <w:b/>
          <w:bCs/>
        </w:rPr>
        <w:t xml:space="preserve"> </w:t>
      </w:r>
      <w:r w:rsidRPr="007F488F">
        <w:rPr>
          <w:b/>
          <w:bCs/>
        </w:rPr>
        <w:t xml:space="preserve">TAR MAC CE transmission </w:t>
      </w:r>
      <w:r>
        <w:rPr>
          <w:b/>
          <w:bCs/>
        </w:rPr>
        <w:t>reliability should be enhanced at least, to avoid PUSCH transmission failure caused by outdated TA.</w:t>
      </w:r>
    </w:p>
    <w:p w14:paraId="1FF70F46" w14:textId="7C7A1BA1" w:rsidR="00F70714" w:rsidRDefault="00F70714" w:rsidP="00F70714">
      <w:pPr>
        <w:pStyle w:val="Heading1"/>
      </w:pPr>
      <w:r>
        <w:t>Reference</w:t>
      </w:r>
    </w:p>
    <w:p w14:paraId="143682CC" w14:textId="0BCCC2A3" w:rsidR="00F70714" w:rsidRDefault="00F70714">
      <w:r>
        <w:t xml:space="preserve">[1] </w:t>
      </w:r>
      <w:r w:rsidRPr="00BB16EC">
        <w:t>R2-2308981</w:t>
      </w:r>
      <w:r>
        <w:tab/>
      </w:r>
      <w:r w:rsidRPr="00BB16EC">
        <w:t>[AT123][101][IoT NTN] HARQ Enhancements</w:t>
      </w:r>
      <w:r>
        <w:t>, Nokia</w:t>
      </w:r>
    </w:p>
    <w:p w14:paraId="7C9742D6" w14:textId="03443572" w:rsidR="00BB5801" w:rsidRPr="00F70714" w:rsidRDefault="00BB5801" w:rsidP="00FB124C"/>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FFB8F" w14:textId="77777777" w:rsidR="004B1C2D" w:rsidRDefault="004B1C2D">
      <w:r>
        <w:separator/>
      </w:r>
    </w:p>
  </w:endnote>
  <w:endnote w:type="continuationSeparator" w:id="0">
    <w:p w14:paraId="70196E54" w14:textId="77777777" w:rsidR="004B1C2D" w:rsidRDefault="004B1C2D">
      <w:r>
        <w:continuationSeparator/>
      </w:r>
    </w:p>
  </w:endnote>
  <w:endnote w:type="continuationNotice" w:id="1">
    <w:p w14:paraId="1875A82B" w14:textId="77777777" w:rsidR="004B1C2D" w:rsidRDefault="004B1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DAD36" w14:textId="77777777" w:rsidR="004B1C2D" w:rsidRDefault="004B1C2D">
      <w:r>
        <w:separator/>
      </w:r>
    </w:p>
  </w:footnote>
  <w:footnote w:type="continuationSeparator" w:id="0">
    <w:p w14:paraId="16293989" w14:textId="77777777" w:rsidR="004B1C2D" w:rsidRDefault="004B1C2D">
      <w:r>
        <w:continuationSeparator/>
      </w:r>
    </w:p>
  </w:footnote>
  <w:footnote w:type="continuationNotice" w:id="1">
    <w:p w14:paraId="438279DC" w14:textId="77777777" w:rsidR="004B1C2D" w:rsidRDefault="004B1C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C9272D"/>
    <w:multiLevelType w:val="hybridMultilevel"/>
    <w:tmpl w:val="32D45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0F8B"/>
    <w:multiLevelType w:val="multilevel"/>
    <w:tmpl w:val="D996F440"/>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3A5D4F"/>
    <w:multiLevelType w:val="multilevel"/>
    <w:tmpl w:val="163A5D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DA1E52"/>
    <w:multiLevelType w:val="hybridMultilevel"/>
    <w:tmpl w:val="D2FC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A700A"/>
    <w:multiLevelType w:val="multilevel"/>
    <w:tmpl w:val="1D3A7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C15F7A"/>
    <w:multiLevelType w:val="hybridMultilevel"/>
    <w:tmpl w:val="2F2ACDC2"/>
    <w:lvl w:ilvl="0" w:tplc="B5A8667A">
      <w:numFmt w:val="bullet"/>
      <w:lvlText w:val="-"/>
      <w:lvlJc w:val="left"/>
      <w:pPr>
        <w:ind w:left="420" w:hanging="420"/>
      </w:pPr>
      <w:rPr>
        <w:rFonts w:ascii="Times" w:eastAsia="Batang" w:hAnsi="Times" w:cs="Times"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332B2B53"/>
    <w:multiLevelType w:val="multilevel"/>
    <w:tmpl w:val="A9D6062C"/>
    <w:lvl w:ilvl="0">
      <w:start w:val="2"/>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923C3"/>
    <w:multiLevelType w:val="hybridMultilevel"/>
    <w:tmpl w:val="6FC8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187EEA"/>
    <w:multiLevelType w:val="multilevel"/>
    <w:tmpl w:val="5C9409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82D6177"/>
    <w:multiLevelType w:val="hybridMultilevel"/>
    <w:tmpl w:val="C89468FA"/>
    <w:lvl w:ilvl="0" w:tplc="B5A8667A">
      <w:numFmt w:val="bullet"/>
      <w:lvlText w:val="-"/>
      <w:lvlJc w:val="left"/>
      <w:pPr>
        <w:ind w:left="704" w:hanging="420"/>
      </w:pPr>
      <w:rPr>
        <w:rFonts w:ascii="Times" w:eastAsia="Batang" w:hAnsi="Times" w:cs="Times" w:hint="default"/>
      </w:rPr>
    </w:lvl>
    <w:lvl w:ilvl="1" w:tplc="FFFFFFFF">
      <w:start w:val="1"/>
      <w:numFmt w:val="bullet"/>
      <w:lvlText w:val="o"/>
      <w:lvlJc w:val="left"/>
      <w:pPr>
        <w:ind w:left="1124" w:hanging="420"/>
      </w:pPr>
      <w:rPr>
        <w:rFonts w:ascii="Courier New" w:hAnsi="Courier New" w:cs="Courier New" w:hint="default"/>
      </w:rPr>
    </w:lvl>
    <w:lvl w:ilvl="2" w:tplc="FFFFFFFF">
      <w:numFmt w:val="bullet"/>
      <w:lvlText w:val="-"/>
      <w:lvlJc w:val="left"/>
      <w:pPr>
        <w:ind w:left="1544" w:hanging="420"/>
      </w:pPr>
      <w:rPr>
        <w:rFonts w:ascii="Times" w:eastAsia="Batang" w:hAnsi="Times" w:cs="Time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1"/>
  </w:num>
  <w:num w:numId="5" w16cid:durableId="630793192">
    <w:abstractNumId w:val="9"/>
  </w:num>
  <w:num w:numId="6" w16cid:durableId="1154301696">
    <w:abstractNumId w:val="16"/>
  </w:num>
  <w:num w:numId="7" w16cid:durableId="1489399165">
    <w:abstractNumId w:val="17"/>
  </w:num>
  <w:num w:numId="8" w16cid:durableId="1402678721">
    <w:abstractNumId w:val="13"/>
  </w:num>
  <w:num w:numId="9" w16cid:durableId="1254245091">
    <w:abstractNumId w:val="6"/>
  </w:num>
  <w:num w:numId="10" w16cid:durableId="1997807343">
    <w:abstractNumId w:val="12"/>
  </w:num>
  <w:num w:numId="11" w16cid:durableId="1905871060">
    <w:abstractNumId w:val="14"/>
  </w:num>
  <w:num w:numId="12" w16cid:durableId="1046760700">
    <w:abstractNumId w:val="18"/>
  </w:num>
  <w:num w:numId="13" w16cid:durableId="518588772">
    <w:abstractNumId w:val="7"/>
  </w:num>
  <w:num w:numId="14" w16cid:durableId="1955356475">
    <w:abstractNumId w:val="10"/>
  </w:num>
  <w:num w:numId="15" w16cid:durableId="1574269091">
    <w:abstractNumId w:val="4"/>
  </w:num>
  <w:num w:numId="16" w16cid:durableId="6029953">
    <w:abstractNumId w:val="2"/>
  </w:num>
  <w:num w:numId="17" w16cid:durableId="1924489859">
    <w:abstractNumId w:val="5"/>
  </w:num>
  <w:num w:numId="18" w16cid:durableId="1409111211">
    <w:abstractNumId w:val="15"/>
  </w:num>
  <w:num w:numId="19" w16cid:durableId="188950710">
    <w:abstractNumId w:val="8"/>
  </w:num>
  <w:num w:numId="20" w16cid:durableId="1811749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51"/>
    <w:rsid w:val="00002902"/>
    <w:rsid w:val="00005E01"/>
    <w:rsid w:val="00006C10"/>
    <w:rsid w:val="00010A87"/>
    <w:rsid w:val="00016557"/>
    <w:rsid w:val="00017F80"/>
    <w:rsid w:val="00022D56"/>
    <w:rsid w:val="00023C40"/>
    <w:rsid w:val="00032C71"/>
    <w:rsid w:val="00033397"/>
    <w:rsid w:val="00040095"/>
    <w:rsid w:val="000625B8"/>
    <w:rsid w:val="00065268"/>
    <w:rsid w:val="00073C9C"/>
    <w:rsid w:val="000744E6"/>
    <w:rsid w:val="00074A9D"/>
    <w:rsid w:val="00076412"/>
    <w:rsid w:val="00080512"/>
    <w:rsid w:val="00090468"/>
    <w:rsid w:val="00094568"/>
    <w:rsid w:val="000B7116"/>
    <w:rsid w:val="000B7BCF"/>
    <w:rsid w:val="000C522B"/>
    <w:rsid w:val="000C61EA"/>
    <w:rsid w:val="000D378F"/>
    <w:rsid w:val="000D58AB"/>
    <w:rsid w:val="000D61BE"/>
    <w:rsid w:val="00112F1A"/>
    <w:rsid w:val="0011483B"/>
    <w:rsid w:val="001251CF"/>
    <w:rsid w:val="001268DA"/>
    <w:rsid w:val="00142804"/>
    <w:rsid w:val="00145075"/>
    <w:rsid w:val="00145A47"/>
    <w:rsid w:val="00153A46"/>
    <w:rsid w:val="001741A0"/>
    <w:rsid w:val="00175FA0"/>
    <w:rsid w:val="00176083"/>
    <w:rsid w:val="0018542A"/>
    <w:rsid w:val="00191944"/>
    <w:rsid w:val="0019457D"/>
    <w:rsid w:val="00194CD0"/>
    <w:rsid w:val="001A6A4C"/>
    <w:rsid w:val="001B49C9"/>
    <w:rsid w:val="001C23F4"/>
    <w:rsid w:val="001C4F79"/>
    <w:rsid w:val="001D2BBA"/>
    <w:rsid w:val="001E5507"/>
    <w:rsid w:val="001F0A77"/>
    <w:rsid w:val="001F168B"/>
    <w:rsid w:val="001F7831"/>
    <w:rsid w:val="00204045"/>
    <w:rsid w:val="0020712B"/>
    <w:rsid w:val="00210101"/>
    <w:rsid w:val="0022606D"/>
    <w:rsid w:val="00231728"/>
    <w:rsid w:val="00244A05"/>
    <w:rsid w:val="00244A9B"/>
    <w:rsid w:val="00250404"/>
    <w:rsid w:val="002542EA"/>
    <w:rsid w:val="00254AA4"/>
    <w:rsid w:val="00256B74"/>
    <w:rsid w:val="0025757F"/>
    <w:rsid w:val="002610D8"/>
    <w:rsid w:val="00271786"/>
    <w:rsid w:val="002747EC"/>
    <w:rsid w:val="00275BC2"/>
    <w:rsid w:val="00275F1D"/>
    <w:rsid w:val="00281B50"/>
    <w:rsid w:val="002855BF"/>
    <w:rsid w:val="0029616E"/>
    <w:rsid w:val="0029664E"/>
    <w:rsid w:val="002B2988"/>
    <w:rsid w:val="002B64A2"/>
    <w:rsid w:val="002C03D7"/>
    <w:rsid w:val="002D0742"/>
    <w:rsid w:val="002F0D22"/>
    <w:rsid w:val="003078CB"/>
    <w:rsid w:val="00311B17"/>
    <w:rsid w:val="003172DC"/>
    <w:rsid w:val="00321426"/>
    <w:rsid w:val="00325AE3"/>
    <w:rsid w:val="00326069"/>
    <w:rsid w:val="003415C3"/>
    <w:rsid w:val="0035418A"/>
    <w:rsid w:val="0035462D"/>
    <w:rsid w:val="0036459E"/>
    <w:rsid w:val="00364B41"/>
    <w:rsid w:val="00364B65"/>
    <w:rsid w:val="00365DE3"/>
    <w:rsid w:val="00366AD1"/>
    <w:rsid w:val="0037289B"/>
    <w:rsid w:val="00375C54"/>
    <w:rsid w:val="003777C4"/>
    <w:rsid w:val="00381259"/>
    <w:rsid w:val="00383096"/>
    <w:rsid w:val="003874E5"/>
    <w:rsid w:val="0039346C"/>
    <w:rsid w:val="003A2FA7"/>
    <w:rsid w:val="003A41EF"/>
    <w:rsid w:val="003B1EB3"/>
    <w:rsid w:val="003B40AD"/>
    <w:rsid w:val="003C1FDC"/>
    <w:rsid w:val="003C317D"/>
    <w:rsid w:val="003C4E37"/>
    <w:rsid w:val="003C5221"/>
    <w:rsid w:val="003C7042"/>
    <w:rsid w:val="003C731B"/>
    <w:rsid w:val="003C7796"/>
    <w:rsid w:val="003C7B8E"/>
    <w:rsid w:val="003D0FD0"/>
    <w:rsid w:val="003D7B9D"/>
    <w:rsid w:val="003E16BE"/>
    <w:rsid w:val="003F4E28"/>
    <w:rsid w:val="004006E8"/>
    <w:rsid w:val="00401855"/>
    <w:rsid w:val="00432238"/>
    <w:rsid w:val="004436CF"/>
    <w:rsid w:val="00443DE6"/>
    <w:rsid w:val="00446C3A"/>
    <w:rsid w:val="004611AD"/>
    <w:rsid w:val="00465587"/>
    <w:rsid w:val="0046730B"/>
    <w:rsid w:val="0047020D"/>
    <w:rsid w:val="00477455"/>
    <w:rsid w:val="00480FCC"/>
    <w:rsid w:val="00485CC8"/>
    <w:rsid w:val="00494EC8"/>
    <w:rsid w:val="004A1F7B"/>
    <w:rsid w:val="004B1C2D"/>
    <w:rsid w:val="004B311F"/>
    <w:rsid w:val="004B4F31"/>
    <w:rsid w:val="004C44D2"/>
    <w:rsid w:val="004C60D2"/>
    <w:rsid w:val="004D3578"/>
    <w:rsid w:val="004D380D"/>
    <w:rsid w:val="004E213A"/>
    <w:rsid w:val="004E7553"/>
    <w:rsid w:val="004F2CE9"/>
    <w:rsid w:val="004F3B6F"/>
    <w:rsid w:val="004F40A1"/>
    <w:rsid w:val="004F4540"/>
    <w:rsid w:val="004F73A7"/>
    <w:rsid w:val="004F7834"/>
    <w:rsid w:val="00503171"/>
    <w:rsid w:val="00504E55"/>
    <w:rsid w:val="00506C28"/>
    <w:rsid w:val="00514FAA"/>
    <w:rsid w:val="0051571F"/>
    <w:rsid w:val="005314AC"/>
    <w:rsid w:val="00531796"/>
    <w:rsid w:val="00532A2C"/>
    <w:rsid w:val="00534DA0"/>
    <w:rsid w:val="00537809"/>
    <w:rsid w:val="0054124E"/>
    <w:rsid w:val="005422CA"/>
    <w:rsid w:val="00543542"/>
    <w:rsid w:val="00543E6C"/>
    <w:rsid w:val="00544A80"/>
    <w:rsid w:val="00547CCE"/>
    <w:rsid w:val="005517B8"/>
    <w:rsid w:val="00565087"/>
    <w:rsid w:val="0056573F"/>
    <w:rsid w:val="005667A0"/>
    <w:rsid w:val="00571279"/>
    <w:rsid w:val="00577974"/>
    <w:rsid w:val="00587EF2"/>
    <w:rsid w:val="00591848"/>
    <w:rsid w:val="00592F42"/>
    <w:rsid w:val="00595509"/>
    <w:rsid w:val="005A13AB"/>
    <w:rsid w:val="005A176D"/>
    <w:rsid w:val="005A49C6"/>
    <w:rsid w:val="005A694A"/>
    <w:rsid w:val="005A7462"/>
    <w:rsid w:val="005A7801"/>
    <w:rsid w:val="005C766E"/>
    <w:rsid w:val="005C7CD5"/>
    <w:rsid w:val="005D69DE"/>
    <w:rsid w:val="005F5748"/>
    <w:rsid w:val="006041D7"/>
    <w:rsid w:val="00611566"/>
    <w:rsid w:val="00612BC0"/>
    <w:rsid w:val="00613447"/>
    <w:rsid w:val="006350DC"/>
    <w:rsid w:val="00636E38"/>
    <w:rsid w:val="00643808"/>
    <w:rsid w:val="00646D99"/>
    <w:rsid w:val="006474F8"/>
    <w:rsid w:val="00654133"/>
    <w:rsid w:val="00656910"/>
    <w:rsid w:val="006574C0"/>
    <w:rsid w:val="00662FF1"/>
    <w:rsid w:val="00672E4D"/>
    <w:rsid w:val="006843AD"/>
    <w:rsid w:val="00686BE7"/>
    <w:rsid w:val="00696821"/>
    <w:rsid w:val="006A03D6"/>
    <w:rsid w:val="006B4D1B"/>
    <w:rsid w:val="006C4470"/>
    <w:rsid w:val="006C66D8"/>
    <w:rsid w:val="006D1E24"/>
    <w:rsid w:val="006D35DE"/>
    <w:rsid w:val="006D5774"/>
    <w:rsid w:val="006E1057"/>
    <w:rsid w:val="006E1417"/>
    <w:rsid w:val="006F3619"/>
    <w:rsid w:val="006F5B9A"/>
    <w:rsid w:val="006F6A2C"/>
    <w:rsid w:val="007069DC"/>
    <w:rsid w:val="00710201"/>
    <w:rsid w:val="00710387"/>
    <w:rsid w:val="00712223"/>
    <w:rsid w:val="0072073A"/>
    <w:rsid w:val="00730245"/>
    <w:rsid w:val="007317D5"/>
    <w:rsid w:val="007342B5"/>
    <w:rsid w:val="00734A5B"/>
    <w:rsid w:val="007436A0"/>
    <w:rsid w:val="00744E76"/>
    <w:rsid w:val="00757D40"/>
    <w:rsid w:val="00761176"/>
    <w:rsid w:val="00763235"/>
    <w:rsid w:val="007637D9"/>
    <w:rsid w:val="007662B5"/>
    <w:rsid w:val="00771E06"/>
    <w:rsid w:val="0077346A"/>
    <w:rsid w:val="00781F0F"/>
    <w:rsid w:val="00781F9E"/>
    <w:rsid w:val="0078727C"/>
    <w:rsid w:val="0079049D"/>
    <w:rsid w:val="00793DC5"/>
    <w:rsid w:val="00796823"/>
    <w:rsid w:val="007A2E55"/>
    <w:rsid w:val="007B18D8"/>
    <w:rsid w:val="007C095F"/>
    <w:rsid w:val="007C2DD0"/>
    <w:rsid w:val="007D3778"/>
    <w:rsid w:val="007F2E08"/>
    <w:rsid w:val="008024FA"/>
    <w:rsid w:val="008028A4"/>
    <w:rsid w:val="00803568"/>
    <w:rsid w:val="008121C5"/>
    <w:rsid w:val="00813245"/>
    <w:rsid w:val="008133D6"/>
    <w:rsid w:val="00813C2D"/>
    <w:rsid w:val="00826C0E"/>
    <w:rsid w:val="00827A0A"/>
    <w:rsid w:val="00833F9B"/>
    <w:rsid w:val="00840DE0"/>
    <w:rsid w:val="00847CD0"/>
    <w:rsid w:val="008607A8"/>
    <w:rsid w:val="0086354A"/>
    <w:rsid w:val="00865B0B"/>
    <w:rsid w:val="00867F8B"/>
    <w:rsid w:val="0087455B"/>
    <w:rsid w:val="008768CA"/>
    <w:rsid w:val="00877EF9"/>
    <w:rsid w:val="00880559"/>
    <w:rsid w:val="00895023"/>
    <w:rsid w:val="00895116"/>
    <w:rsid w:val="008A44B9"/>
    <w:rsid w:val="008B2D2B"/>
    <w:rsid w:val="008B5306"/>
    <w:rsid w:val="008B54E8"/>
    <w:rsid w:val="008C2E2A"/>
    <w:rsid w:val="008C3057"/>
    <w:rsid w:val="008C5BB8"/>
    <w:rsid w:val="008D2E4D"/>
    <w:rsid w:val="008E7667"/>
    <w:rsid w:val="008F396F"/>
    <w:rsid w:val="008F3DCD"/>
    <w:rsid w:val="0090271F"/>
    <w:rsid w:val="00902DB9"/>
    <w:rsid w:val="0090466A"/>
    <w:rsid w:val="00905E5A"/>
    <w:rsid w:val="00907BEF"/>
    <w:rsid w:val="00920E78"/>
    <w:rsid w:val="00923655"/>
    <w:rsid w:val="009248C6"/>
    <w:rsid w:val="00924EF0"/>
    <w:rsid w:val="00926106"/>
    <w:rsid w:val="009339CB"/>
    <w:rsid w:val="00936071"/>
    <w:rsid w:val="009376CD"/>
    <w:rsid w:val="00940212"/>
    <w:rsid w:val="00942EC2"/>
    <w:rsid w:val="00955656"/>
    <w:rsid w:val="00961B32"/>
    <w:rsid w:val="00962509"/>
    <w:rsid w:val="0096635D"/>
    <w:rsid w:val="00970B03"/>
    <w:rsid w:val="00970DB3"/>
    <w:rsid w:val="00974BB0"/>
    <w:rsid w:val="00975BCD"/>
    <w:rsid w:val="00977B6E"/>
    <w:rsid w:val="009818A2"/>
    <w:rsid w:val="009928A9"/>
    <w:rsid w:val="00995E92"/>
    <w:rsid w:val="009A0578"/>
    <w:rsid w:val="009A0AF3"/>
    <w:rsid w:val="009A60E3"/>
    <w:rsid w:val="009B07CD"/>
    <w:rsid w:val="009C19E9"/>
    <w:rsid w:val="009C361E"/>
    <w:rsid w:val="009C40AA"/>
    <w:rsid w:val="009D096A"/>
    <w:rsid w:val="009D400B"/>
    <w:rsid w:val="009D4BC8"/>
    <w:rsid w:val="009D4E9A"/>
    <w:rsid w:val="009D74A6"/>
    <w:rsid w:val="009E0E87"/>
    <w:rsid w:val="009E7280"/>
    <w:rsid w:val="009F06BE"/>
    <w:rsid w:val="009F079B"/>
    <w:rsid w:val="009F592C"/>
    <w:rsid w:val="00A10F02"/>
    <w:rsid w:val="00A15E0D"/>
    <w:rsid w:val="00A17176"/>
    <w:rsid w:val="00A204CA"/>
    <w:rsid w:val="00A209D6"/>
    <w:rsid w:val="00A21991"/>
    <w:rsid w:val="00A22738"/>
    <w:rsid w:val="00A26E3F"/>
    <w:rsid w:val="00A26E8B"/>
    <w:rsid w:val="00A3263D"/>
    <w:rsid w:val="00A36F5F"/>
    <w:rsid w:val="00A430EC"/>
    <w:rsid w:val="00A46296"/>
    <w:rsid w:val="00A53724"/>
    <w:rsid w:val="00A54B2B"/>
    <w:rsid w:val="00A703B6"/>
    <w:rsid w:val="00A75926"/>
    <w:rsid w:val="00A82346"/>
    <w:rsid w:val="00A91FEF"/>
    <w:rsid w:val="00A9671C"/>
    <w:rsid w:val="00AA1553"/>
    <w:rsid w:val="00AA20B2"/>
    <w:rsid w:val="00AA3AB4"/>
    <w:rsid w:val="00AA553E"/>
    <w:rsid w:val="00AB6A11"/>
    <w:rsid w:val="00AD074F"/>
    <w:rsid w:val="00AD6C10"/>
    <w:rsid w:val="00AD7E7C"/>
    <w:rsid w:val="00AE2439"/>
    <w:rsid w:val="00AE6AB7"/>
    <w:rsid w:val="00AF3393"/>
    <w:rsid w:val="00B05380"/>
    <w:rsid w:val="00B05962"/>
    <w:rsid w:val="00B1150E"/>
    <w:rsid w:val="00B15449"/>
    <w:rsid w:val="00B16C2F"/>
    <w:rsid w:val="00B27303"/>
    <w:rsid w:val="00B30330"/>
    <w:rsid w:val="00B33F86"/>
    <w:rsid w:val="00B37B61"/>
    <w:rsid w:val="00B4093F"/>
    <w:rsid w:val="00B42F01"/>
    <w:rsid w:val="00B46C24"/>
    <w:rsid w:val="00B47FD1"/>
    <w:rsid w:val="00B516BB"/>
    <w:rsid w:val="00B6177F"/>
    <w:rsid w:val="00B61EA1"/>
    <w:rsid w:val="00B733FA"/>
    <w:rsid w:val="00B7538C"/>
    <w:rsid w:val="00B84DB2"/>
    <w:rsid w:val="00B95862"/>
    <w:rsid w:val="00BA60D4"/>
    <w:rsid w:val="00BB16EC"/>
    <w:rsid w:val="00BB5801"/>
    <w:rsid w:val="00BC3555"/>
    <w:rsid w:val="00BD01BC"/>
    <w:rsid w:val="00BD2069"/>
    <w:rsid w:val="00BD645F"/>
    <w:rsid w:val="00BE1246"/>
    <w:rsid w:val="00BE4631"/>
    <w:rsid w:val="00BF1E34"/>
    <w:rsid w:val="00C04C97"/>
    <w:rsid w:val="00C06F82"/>
    <w:rsid w:val="00C12B51"/>
    <w:rsid w:val="00C153BD"/>
    <w:rsid w:val="00C16070"/>
    <w:rsid w:val="00C20047"/>
    <w:rsid w:val="00C24650"/>
    <w:rsid w:val="00C25465"/>
    <w:rsid w:val="00C31FC8"/>
    <w:rsid w:val="00C33079"/>
    <w:rsid w:val="00C40886"/>
    <w:rsid w:val="00C418AA"/>
    <w:rsid w:val="00C47568"/>
    <w:rsid w:val="00C55A12"/>
    <w:rsid w:val="00C56C43"/>
    <w:rsid w:val="00C64DC1"/>
    <w:rsid w:val="00C6553E"/>
    <w:rsid w:val="00C71999"/>
    <w:rsid w:val="00C732B4"/>
    <w:rsid w:val="00C74157"/>
    <w:rsid w:val="00C83A13"/>
    <w:rsid w:val="00C86F10"/>
    <w:rsid w:val="00C9068C"/>
    <w:rsid w:val="00C92967"/>
    <w:rsid w:val="00CA3D0C"/>
    <w:rsid w:val="00CA5250"/>
    <w:rsid w:val="00CA5B25"/>
    <w:rsid w:val="00CA654B"/>
    <w:rsid w:val="00CB72B8"/>
    <w:rsid w:val="00CC0FEA"/>
    <w:rsid w:val="00CC4DEE"/>
    <w:rsid w:val="00CD0BA8"/>
    <w:rsid w:val="00CD1963"/>
    <w:rsid w:val="00CD4C7B"/>
    <w:rsid w:val="00CD58FE"/>
    <w:rsid w:val="00CD6996"/>
    <w:rsid w:val="00CE1C05"/>
    <w:rsid w:val="00CE6164"/>
    <w:rsid w:val="00CE7917"/>
    <w:rsid w:val="00CF159E"/>
    <w:rsid w:val="00D057D4"/>
    <w:rsid w:val="00D14CA6"/>
    <w:rsid w:val="00D24F5E"/>
    <w:rsid w:val="00D335ED"/>
    <w:rsid w:val="00D33BE3"/>
    <w:rsid w:val="00D36FF6"/>
    <w:rsid w:val="00D3792D"/>
    <w:rsid w:val="00D37B92"/>
    <w:rsid w:val="00D54820"/>
    <w:rsid w:val="00D55E47"/>
    <w:rsid w:val="00D62E19"/>
    <w:rsid w:val="00D67CD1"/>
    <w:rsid w:val="00D71025"/>
    <w:rsid w:val="00D738D6"/>
    <w:rsid w:val="00D80795"/>
    <w:rsid w:val="00D854BE"/>
    <w:rsid w:val="00D87E00"/>
    <w:rsid w:val="00D9134D"/>
    <w:rsid w:val="00D955D8"/>
    <w:rsid w:val="00D96D11"/>
    <w:rsid w:val="00DA7A03"/>
    <w:rsid w:val="00DB0DB8"/>
    <w:rsid w:val="00DB145C"/>
    <w:rsid w:val="00DB1818"/>
    <w:rsid w:val="00DC309B"/>
    <w:rsid w:val="00DC4DA2"/>
    <w:rsid w:val="00DC5261"/>
    <w:rsid w:val="00DD0F80"/>
    <w:rsid w:val="00DD3BBA"/>
    <w:rsid w:val="00DE25D2"/>
    <w:rsid w:val="00DF17BD"/>
    <w:rsid w:val="00DF7C20"/>
    <w:rsid w:val="00E038FB"/>
    <w:rsid w:val="00E12A9A"/>
    <w:rsid w:val="00E15658"/>
    <w:rsid w:val="00E34AE0"/>
    <w:rsid w:val="00E46C08"/>
    <w:rsid w:val="00E471CF"/>
    <w:rsid w:val="00E50F19"/>
    <w:rsid w:val="00E56D8D"/>
    <w:rsid w:val="00E621D4"/>
    <w:rsid w:val="00E62835"/>
    <w:rsid w:val="00E6480E"/>
    <w:rsid w:val="00E77645"/>
    <w:rsid w:val="00E77DE4"/>
    <w:rsid w:val="00E83697"/>
    <w:rsid w:val="00E859B6"/>
    <w:rsid w:val="00E9391E"/>
    <w:rsid w:val="00E970B4"/>
    <w:rsid w:val="00EA1CE6"/>
    <w:rsid w:val="00EA66C9"/>
    <w:rsid w:val="00EA715C"/>
    <w:rsid w:val="00EB129C"/>
    <w:rsid w:val="00EB13B0"/>
    <w:rsid w:val="00EB1A84"/>
    <w:rsid w:val="00EB20C8"/>
    <w:rsid w:val="00EB5D32"/>
    <w:rsid w:val="00EC4A25"/>
    <w:rsid w:val="00ED0DA4"/>
    <w:rsid w:val="00ED4E78"/>
    <w:rsid w:val="00EF612C"/>
    <w:rsid w:val="00F025A2"/>
    <w:rsid w:val="00F036E9"/>
    <w:rsid w:val="00F07388"/>
    <w:rsid w:val="00F10F03"/>
    <w:rsid w:val="00F1697B"/>
    <w:rsid w:val="00F2026E"/>
    <w:rsid w:val="00F2210A"/>
    <w:rsid w:val="00F24BDC"/>
    <w:rsid w:val="00F2657D"/>
    <w:rsid w:val="00F30D09"/>
    <w:rsid w:val="00F31372"/>
    <w:rsid w:val="00F37743"/>
    <w:rsid w:val="00F42EDA"/>
    <w:rsid w:val="00F51C3A"/>
    <w:rsid w:val="00F52B77"/>
    <w:rsid w:val="00F54A3D"/>
    <w:rsid w:val="00F54CB0"/>
    <w:rsid w:val="00F579CD"/>
    <w:rsid w:val="00F60F4A"/>
    <w:rsid w:val="00F646AE"/>
    <w:rsid w:val="00F650B5"/>
    <w:rsid w:val="00F653B8"/>
    <w:rsid w:val="00F67C4A"/>
    <w:rsid w:val="00F70714"/>
    <w:rsid w:val="00F71B89"/>
    <w:rsid w:val="00F7353C"/>
    <w:rsid w:val="00F76F8F"/>
    <w:rsid w:val="00F86B1B"/>
    <w:rsid w:val="00F87257"/>
    <w:rsid w:val="00F93503"/>
    <w:rsid w:val="00F941DF"/>
    <w:rsid w:val="00FA1266"/>
    <w:rsid w:val="00FA5657"/>
    <w:rsid w:val="00FB124C"/>
    <w:rsid w:val="00FB24E4"/>
    <w:rsid w:val="00FB2F83"/>
    <w:rsid w:val="00FB35D7"/>
    <w:rsid w:val="00FB36FA"/>
    <w:rsid w:val="00FB3CA0"/>
    <w:rsid w:val="00FC029E"/>
    <w:rsid w:val="00FC0C3D"/>
    <w:rsid w:val="00FC1192"/>
    <w:rsid w:val="00FD2467"/>
    <w:rsid w:val="00FE106D"/>
    <w:rsid w:val="00FE251B"/>
    <w:rsid w:val="00FE564B"/>
    <w:rsid w:val="00FE65C2"/>
    <w:rsid w:val="00FF5D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Default Paragraph Font" w:uiPriority="1"/>
    <w:lsdException w:name="Body Text" w:uiPriority="99"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2B7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684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176083"/>
    <w:rPr>
      <w:lang w:eastAsia="en-US"/>
    </w:rPr>
  </w:style>
  <w:style w:type="character" w:customStyle="1" w:styleId="B2Car">
    <w:name w:val="B2 Car"/>
    <w:link w:val="B2"/>
    <w:locked/>
    <w:rsid w:val="00176083"/>
    <w:rPr>
      <w:lang w:eastAsia="en-US"/>
    </w:rPr>
  </w:style>
  <w:style w:type="character" w:customStyle="1" w:styleId="B3Char">
    <w:name w:val="B3 Char"/>
    <w:link w:val="B3"/>
    <w:qFormat/>
    <w:rsid w:val="00176083"/>
    <w:rPr>
      <w:lang w:eastAsia="en-US"/>
    </w:rPr>
  </w:style>
  <w:style w:type="character" w:customStyle="1" w:styleId="B4Char">
    <w:name w:val="B4 Char"/>
    <w:link w:val="B4"/>
    <w:qFormat/>
    <w:rsid w:val="00176083"/>
    <w:rPr>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出段落,列表段"/>
    <w:basedOn w:val="Normal"/>
    <w:link w:val="ListParagraphChar"/>
    <w:uiPriority w:val="34"/>
    <w:qFormat/>
    <w:rsid w:val="00BB16EC"/>
    <w:pPr>
      <w:ind w:left="720"/>
      <w:contextualSpacing/>
    </w:p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BB16EC"/>
    <w:rPr>
      <w:rFonts w:eastAsia="宋体"/>
      <w:lang w:eastAsia="en-US"/>
    </w:rPr>
  </w:style>
  <w:style w:type="character" w:customStyle="1" w:styleId="B2Char">
    <w:name w:val="B2 Char"/>
    <w:qFormat/>
    <w:rsid w:val="00643808"/>
    <w:rPr>
      <w:rFonts w:eastAsia="Times New Roman"/>
    </w:rPr>
  </w:style>
  <w:style w:type="paragraph" w:styleId="BodyText">
    <w:name w:val="Body Text"/>
    <w:basedOn w:val="Normal"/>
    <w:link w:val="BodyTextChar"/>
    <w:uiPriority w:val="99"/>
    <w:unhideWhenUsed/>
    <w:qFormat/>
    <w:rsid w:val="0037289B"/>
    <w:pPr>
      <w:spacing w:after="120"/>
      <w:jc w:val="both"/>
    </w:pPr>
    <w:rPr>
      <w:rFonts w:ascii="Calibri" w:hAnsi="Calibri" w:cs="Calibri"/>
      <w:sz w:val="21"/>
      <w:szCs w:val="21"/>
      <w:lang w:val="en-US" w:eastAsia="zh-CN"/>
    </w:rPr>
  </w:style>
  <w:style w:type="character" w:customStyle="1" w:styleId="BodyTextChar">
    <w:name w:val="Body Text Char"/>
    <w:basedOn w:val="DefaultParagraphFont"/>
    <w:link w:val="BodyText"/>
    <w:uiPriority w:val="99"/>
    <w:qFormat/>
    <w:rsid w:val="0037289B"/>
    <w:rPr>
      <w:rFonts w:ascii="Calibri" w:eastAsia="宋体" w:hAnsi="Calibri" w:cs="Calibri"/>
      <w:sz w:val="21"/>
      <w:szCs w:val="21"/>
      <w:lang w:val="en-US" w:eastAsia="zh-CN"/>
    </w:rPr>
  </w:style>
  <w:style w:type="paragraph" w:styleId="Caption">
    <w:name w:val="caption"/>
    <w:basedOn w:val="Normal"/>
    <w:next w:val="Normal"/>
    <w:link w:val="CaptionChar"/>
    <w:uiPriority w:val="35"/>
    <w:qFormat/>
    <w:rsid w:val="00022D56"/>
    <w:pPr>
      <w:overflowPunct w:val="0"/>
      <w:autoSpaceDE w:val="0"/>
      <w:autoSpaceDN w:val="0"/>
      <w:adjustRightInd w:val="0"/>
      <w:spacing w:after="240"/>
      <w:jc w:val="center"/>
      <w:textAlignment w:val="baseline"/>
    </w:pPr>
    <w:rPr>
      <w:rFonts w:ascii="Arial" w:hAnsi="Arial"/>
      <w:b/>
      <w:bCs/>
      <w:lang w:eastAsia="zh-CN"/>
    </w:rPr>
  </w:style>
  <w:style w:type="character" w:customStyle="1" w:styleId="CaptionChar">
    <w:name w:val="Caption Char"/>
    <w:link w:val="Caption"/>
    <w:qFormat/>
    <w:rsid w:val="00022D56"/>
    <w:rPr>
      <w:rFonts w:ascii="Arial" w:eastAsia="宋体" w:hAnsi="Arial"/>
      <w:b/>
      <w:bCs/>
      <w:lang w:eastAsia="zh-CN"/>
    </w:rPr>
  </w:style>
  <w:style w:type="character" w:customStyle="1" w:styleId="B1Char1">
    <w:name w:val="B1 Char1"/>
    <w:qFormat/>
    <w:rsid w:val="00970B03"/>
    <w:rPr>
      <w:rFonts w:eastAsia="Times New Roman"/>
    </w:rPr>
  </w:style>
  <w:style w:type="character" w:styleId="CommentReference">
    <w:name w:val="annotation reference"/>
    <w:uiPriority w:val="99"/>
    <w:rsid w:val="00970B03"/>
    <w:rPr>
      <w:sz w:val="16"/>
    </w:rPr>
  </w:style>
  <w:style w:type="paragraph" w:styleId="CommentText">
    <w:name w:val="annotation text"/>
    <w:basedOn w:val="Normal"/>
    <w:link w:val="CommentTextChar"/>
    <w:rsid w:val="00970B03"/>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rsid w:val="00970B03"/>
    <w:rPr>
      <w:rFonts w:eastAsia="MS Mincho"/>
    </w:rPr>
  </w:style>
  <w:style w:type="paragraph" w:styleId="CommentSubject">
    <w:name w:val="annotation subject"/>
    <w:basedOn w:val="CommentText"/>
    <w:next w:val="CommentText"/>
    <w:link w:val="CommentSubjectChar"/>
    <w:rsid w:val="00F2657D"/>
    <w:pPr>
      <w:overflowPunct/>
      <w:autoSpaceDE/>
      <w:autoSpaceDN/>
      <w:adjustRightInd/>
      <w:textAlignment w:val="auto"/>
    </w:pPr>
    <w:rPr>
      <w:rFonts w:eastAsia="Times New Roman"/>
      <w:b/>
      <w:bCs/>
      <w:lang w:eastAsia="en-US"/>
    </w:rPr>
  </w:style>
  <w:style w:type="character" w:customStyle="1" w:styleId="CommentSubjectChar">
    <w:name w:val="Comment Subject Char"/>
    <w:basedOn w:val="CommentTextChar"/>
    <w:link w:val="CommentSubject"/>
    <w:rsid w:val="00F2657D"/>
    <w:rPr>
      <w:rFonts w:eastAsia="MS Mincho"/>
      <w:b/>
      <w:bCs/>
      <w:lang w:eastAsia="en-US"/>
    </w:rPr>
  </w:style>
  <w:style w:type="character" w:customStyle="1" w:styleId="B5Char">
    <w:name w:val="B5 Char"/>
    <w:link w:val="B5"/>
    <w:qFormat/>
    <w:rsid w:val="003C7796"/>
    <w:rPr>
      <w:lang w:eastAsia="en-US"/>
    </w:rPr>
  </w:style>
  <w:style w:type="character" w:customStyle="1" w:styleId="ui-provider">
    <w:name w:val="ui-provider"/>
    <w:basedOn w:val="DefaultParagraphFont"/>
    <w:rsid w:val="003C7796"/>
  </w:style>
  <w:style w:type="paragraph" w:customStyle="1" w:styleId="paragraph">
    <w:name w:val="paragraph"/>
    <w:basedOn w:val="Normal"/>
    <w:rsid w:val="003C7796"/>
    <w:pPr>
      <w:spacing w:before="100" w:beforeAutospacing="1" w:after="100" w:afterAutospacing="1"/>
    </w:pPr>
    <w:rPr>
      <w:sz w:val="24"/>
      <w:szCs w:val="24"/>
      <w:lang w:val="en-US" w:eastAsia="zh-CN"/>
    </w:rPr>
  </w:style>
  <w:style w:type="character" w:customStyle="1" w:styleId="eop">
    <w:name w:val="eop"/>
    <w:basedOn w:val="DefaultParagraphFont"/>
    <w:rsid w:val="003C7796"/>
  </w:style>
  <w:style w:type="character" w:customStyle="1" w:styleId="Heading2Char">
    <w:name w:val="Heading 2 Char"/>
    <w:basedOn w:val="DefaultParagraphFont"/>
    <w:link w:val="Heading2"/>
    <w:rsid w:val="00771E06"/>
    <w:rPr>
      <w:rFonts w:ascii="Arial" w:hAnsi="Arial"/>
      <w:sz w:val="32"/>
      <w:lang w:eastAsia="en-US"/>
    </w:rPr>
  </w:style>
  <w:style w:type="paragraph" w:styleId="Revision">
    <w:name w:val="Revision"/>
    <w:hidden/>
    <w:uiPriority w:val="99"/>
    <w:semiHidden/>
    <w:rsid w:val="00ED0DA4"/>
    <w:rPr>
      <w:lang w:eastAsia="en-US"/>
    </w:rPr>
  </w:style>
  <w:style w:type="character" w:customStyle="1" w:styleId="Heading1Char">
    <w:name w:val="Heading 1 Char"/>
    <w:basedOn w:val="DefaultParagraphFont"/>
    <w:link w:val="Heading1"/>
    <w:rsid w:val="00F7071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pingpinw\AppData\Local\Temp\Docs\R1-23061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6540</Words>
  <Characters>37284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43737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2023-09-29T09:43:00Z</dcterms:created>
  <dcterms:modified xsi:type="dcterms:W3CDTF">2023-09-29T09:43:00Z</dcterms:modified>
  <cp:category/>
</cp:coreProperties>
</file>